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84385" cy="136683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84385" cy="13668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480" w:before="480" w:line="28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8th July 2025</w:t>
      </w:r>
    </w:p>
    <w:p w:rsidR="00000000" w:rsidDel="00000000" w:rsidP="00000000" w:rsidRDefault="00000000" w:rsidRPr="00000000" w14:paraId="00000003">
      <w:pPr>
        <w:spacing w:before="480" w:line="28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Dear Parents and Carers</w:t>
      </w:r>
    </w:p>
    <w:p w:rsidR="00000000" w:rsidDel="00000000" w:rsidP="00000000" w:rsidRDefault="00000000" w:rsidRPr="00000000" w14:paraId="00000004">
      <w:pPr>
        <w:spacing w:before="160" w:line="288"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Partnerships for Inclusion of Neurodiversity in Schools (PINS) Programme</w:t>
      </w:r>
    </w:p>
    <w:p w:rsidR="00000000" w:rsidDel="00000000" w:rsidP="00000000" w:rsidRDefault="00000000" w:rsidRPr="00000000" w14:paraId="00000005">
      <w:pPr>
        <w:spacing w:before="160" w:line="288" w:lineRule="auto"/>
        <w:rPr>
          <w:rFonts w:ascii="Century Gothic" w:cs="Century Gothic" w:eastAsia="Century Gothic" w:hAnsi="Century Gothic"/>
          <w:color w:val="222222"/>
          <w:highlight w:val="white"/>
        </w:rPr>
      </w:pPr>
      <w:r w:rsidDel="00000000" w:rsidR="00000000" w:rsidRPr="00000000">
        <w:rPr>
          <w:rFonts w:ascii="Century Gothic" w:cs="Century Gothic" w:eastAsia="Century Gothic" w:hAnsi="Century Gothic"/>
          <w:rtl w:val="0"/>
        </w:rPr>
        <w:t xml:space="preserve">Parent Carer Voice North Yorkshire are going to be leading the parent carer engagement within your school’s new Partnerships for Inclusion of Neurodiversity in Schools (PINS) programme.  </w:t>
      </w:r>
      <w:r w:rsidDel="00000000" w:rsidR="00000000" w:rsidRPr="00000000">
        <w:rPr>
          <w:rFonts w:ascii="Century Gothic" w:cs="Century Gothic" w:eastAsia="Century Gothic" w:hAnsi="Century Gothic"/>
          <w:color w:val="222222"/>
          <w:highlight w:val="white"/>
          <w:rtl w:val="0"/>
        </w:rPr>
        <w:t xml:space="preserve">We are the Parent Carer Forum for North Yorkshire, representing and supporting families with children and young people (0-25 years old) with Special Educational Needs and/or Disabilities (SEND). Please see our attached flyer for more info.</w:t>
      </w:r>
    </w:p>
    <w:p w:rsidR="00000000" w:rsidDel="00000000" w:rsidP="00000000" w:rsidRDefault="00000000" w:rsidRPr="00000000" w14:paraId="00000006">
      <w:pPr>
        <w:spacing w:after="160" w:line="259" w:lineRule="auto"/>
        <w:rPr>
          <w:rFonts w:ascii="Century Gothic" w:cs="Century Gothic" w:eastAsia="Century Gothic" w:hAnsi="Century Gothic"/>
          <w:color w:val="222222"/>
          <w:sz w:val="2"/>
          <w:szCs w:val="2"/>
          <w:highlight w:val="white"/>
        </w:rPr>
      </w:pPr>
      <w:r w:rsidDel="00000000" w:rsidR="00000000" w:rsidRPr="00000000">
        <w:rPr>
          <w:rtl w:val="0"/>
        </w:rPr>
      </w:r>
    </w:p>
    <w:p w:rsidR="00000000" w:rsidDel="00000000" w:rsidP="00000000" w:rsidRDefault="00000000" w:rsidRPr="00000000" w14:paraId="00000007">
      <w:pPr>
        <w:spacing w:after="160" w:line="259" w:lineRule="auto"/>
        <w:ind w:right="9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purpose of the PINS programme is to improve the experience of mainstream school for </w:t>
      </w:r>
      <w:r w:rsidDel="00000000" w:rsidR="00000000" w:rsidRPr="00000000">
        <w:rPr>
          <w:rFonts w:ascii="Century Gothic" w:cs="Century Gothic" w:eastAsia="Century Gothic" w:hAnsi="Century Gothic"/>
          <w:i w:val="1"/>
          <w:rtl w:val="0"/>
        </w:rPr>
        <w:t xml:space="preserve">ALL </w:t>
      </w:r>
      <w:r w:rsidDel="00000000" w:rsidR="00000000" w:rsidRPr="00000000">
        <w:rPr>
          <w:rFonts w:ascii="Century Gothic" w:cs="Century Gothic" w:eastAsia="Century Gothic" w:hAnsi="Century Gothic"/>
          <w:rtl w:val="0"/>
        </w:rPr>
        <w:t xml:space="preserve">children who have an additional educational need, undiagnosed as well as diagnosed. Partnerships for Inclusion of Neurodiversity in Schools will bring health and education specialists and expert parent/carers into mainstream primary settings to:</w:t>
      </w:r>
    </w:p>
    <w:p w:rsidR="00000000" w:rsidDel="00000000" w:rsidP="00000000" w:rsidRDefault="00000000" w:rsidRPr="00000000" w14:paraId="00000008">
      <w:pPr>
        <w:spacing w:after="160" w:line="259"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Help shape whole school SEND provision.</w:t>
        <w:br w:type="textWrapping"/>
        <w:t xml:space="preserve">• Provide early interventions at a whole school level.</w:t>
        <w:br w:type="textWrapping"/>
        <w:t xml:space="preserve">• Upskill school staff.</w:t>
        <w:br w:type="textWrapping"/>
        <w:t xml:space="preserve">• Support the strengthening of partnerships between schools and parents and carers.</w:t>
        <w:br w:type="textWrapping"/>
        <w:t xml:space="preserve">• Ascertain the needs of families with neurodivergent children and provide supportive training and information.</w:t>
      </w:r>
    </w:p>
    <w:p w:rsidR="00000000" w:rsidDel="00000000" w:rsidP="00000000" w:rsidRDefault="00000000" w:rsidRPr="00000000" w14:paraId="00000009">
      <w:pPr>
        <w:spacing w:after="160" w:line="259" w:lineRule="auto"/>
        <w:ind w:right="18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We are an integral part of the project, working very closely with your school over the next 10 months. To make this programme a success, we will require your experience, knowledge and support. We will be </w:t>
      </w:r>
      <w:r w:rsidDel="00000000" w:rsidR="00000000" w:rsidRPr="00000000">
        <w:rPr>
          <w:rFonts w:ascii="Century Gothic" w:cs="Century Gothic" w:eastAsia="Century Gothic" w:hAnsi="Century Gothic"/>
          <w:b w:val="1"/>
          <w:rtl w:val="0"/>
        </w:rPr>
        <w:t xml:space="preserve">hosting a coffee morning at the beginning of the Autumn term</w:t>
      </w:r>
      <w:r w:rsidDel="00000000" w:rsidR="00000000" w:rsidRPr="00000000">
        <w:rPr>
          <w:rFonts w:ascii="Century Gothic" w:cs="Century Gothic" w:eastAsia="Century Gothic" w:hAnsi="Century Gothic"/>
          <w:rtl w:val="0"/>
        </w:rPr>
        <w:t xml:space="preserve"> to meet you and discuss your child/ren’s needs and </w:t>
      </w:r>
      <w:r w:rsidDel="00000000" w:rsidR="00000000" w:rsidRPr="00000000">
        <w:rPr>
          <w:rFonts w:ascii="Century Gothic" w:cs="Century Gothic" w:eastAsia="Century Gothic" w:hAnsi="Century Gothic"/>
          <w:b w:val="1"/>
          <w:rtl w:val="0"/>
        </w:rPr>
        <w:t xml:space="preserve">to discuss the support you can expect through the PINs programme. </w:t>
      </w:r>
    </w:p>
    <w:p w:rsidR="00000000" w:rsidDel="00000000" w:rsidP="00000000" w:rsidRDefault="00000000" w:rsidRPr="00000000" w14:paraId="0000000A">
      <w:pPr>
        <w:spacing w:after="160" w:line="259" w:lineRule="auto"/>
        <w:ind w:right="1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For us to assess your school’s current support for neurodivergent children, we are asking for </w:t>
      </w:r>
      <w:r w:rsidDel="00000000" w:rsidR="00000000" w:rsidRPr="00000000">
        <w:rPr>
          <w:rFonts w:ascii="Century Gothic" w:cs="Century Gothic" w:eastAsia="Century Gothic" w:hAnsi="Century Gothic"/>
          <w:b w:val="1"/>
          <w:rtl w:val="0"/>
        </w:rPr>
        <w:t xml:space="preserve">ALL </w:t>
      </w:r>
      <w:r w:rsidDel="00000000" w:rsidR="00000000" w:rsidRPr="00000000">
        <w:rPr>
          <w:rFonts w:ascii="Century Gothic" w:cs="Century Gothic" w:eastAsia="Century Gothic" w:hAnsi="Century Gothic"/>
          <w:rtl w:val="0"/>
        </w:rPr>
        <w:t xml:space="preserve">parents and carers attending your school to </w:t>
      </w:r>
      <w:r w:rsidDel="00000000" w:rsidR="00000000" w:rsidRPr="00000000">
        <w:rPr>
          <w:rFonts w:ascii="Century Gothic" w:cs="Century Gothic" w:eastAsia="Century Gothic" w:hAnsi="Century Gothic"/>
          <w:b w:val="1"/>
          <w:rtl w:val="0"/>
        </w:rPr>
        <w:t xml:space="preserve">fill in the attached brief, anonymous survey</w:t>
      </w:r>
      <w:r w:rsidDel="00000000" w:rsidR="00000000" w:rsidRPr="00000000">
        <w:rPr>
          <w:rFonts w:ascii="Century Gothic" w:cs="Century Gothic" w:eastAsia="Century Gothic" w:hAnsi="Century Gothic"/>
          <w:rtl w:val="0"/>
        </w:rPr>
        <w:t xml:space="preserve">. If you have more than one child attending the school, do please respond for each child separately as there may be variances in the support each child receives. We repeat, all responses are completely anonymous. We will use the information from the survey to understand the current strengths and areas for improvement in your child/ren’s school. We are particularly keen for feedback from families with children who have just completed Year 6 at the school.</w:t>
      </w:r>
      <w:r w:rsidDel="00000000" w:rsidR="00000000" w:rsidRPr="00000000">
        <w:drawing>
          <wp:anchor allowOverlap="1" behindDoc="0" distB="114300" distT="114300" distL="114300" distR="114300" hidden="0" layoutInCell="1" locked="0" relativeHeight="0" simplePos="0">
            <wp:simplePos x="0" y="0"/>
            <wp:positionH relativeFrom="column">
              <wp:posOffset>1952625</wp:posOffset>
            </wp:positionH>
            <wp:positionV relativeFrom="paragraph">
              <wp:posOffset>1971675</wp:posOffset>
            </wp:positionV>
            <wp:extent cx="1890713" cy="18907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90713" cy="1890713"/>
                    </a:xfrm>
                    <a:prstGeom prst="rect"/>
                    <a:ln/>
                  </pic:spPr>
                </pic:pic>
              </a:graphicData>
            </a:graphic>
          </wp:anchor>
        </w:drawing>
      </w:r>
    </w:p>
    <w:p w:rsidR="00000000" w:rsidDel="00000000" w:rsidP="00000000" w:rsidRDefault="00000000" w:rsidRPr="00000000" w14:paraId="0000000B">
      <w:pPr>
        <w:spacing w:after="160" w:line="259"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after="160" w:line="259"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spacing w:after="160" w:line="259"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after="160" w:line="259"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after="160" w:line="259"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after="160" w:line="259"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after="160" w:line="259"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after="160" w:line="259"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parent carer survey can </w:t>
      </w:r>
      <w:r w:rsidDel="00000000" w:rsidR="00000000" w:rsidRPr="00000000">
        <w:rPr>
          <w:rFonts w:ascii="Century Gothic" w:cs="Century Gothic" w:eastAsia="Century Gothic" w:hAnsi="Century Gothic"/>
          <w:b w:val="1"/>
          <w:rtl w:val="0"/>
        </w:rPr>
        <w:t xml:space="preserve">also </w:t>
      </w:r>
      <w:r w:rsidDel="00000000" w:rsidR="00000000" w:rsidRPr="00000000">
        <w:rPr>
          <w:rFonts w:ascii="Century Gothic" w:cs="Century Gothic" w:eastAsia="Century Gothic" w:hAnsi="Century Gothic"/>
          <w:rtl w:val="0"/>
        </w:rPr>
        <w:t xml:space="preserve">be found here - </w:t>
      </w:r>
      <w:hyperlink r:id="rId8">
        <w:r w:rsidDel="00000000" w:rsidR="00000000" w:rsidRPr="00000000">
          <w:rPr>
            <w:rFonts w:ascii="Century Gothic" w:cs="Century Gothic" w:eastAsia="Century Gothic" w:hAnsi="Century Gothic"/>
            <w:color w:val="1155cc"/>
            <w:u w:val="single"/>
            <w:rtl w:val="0"/>
          </w:rPr>
          <w:t xml:space="preserve">https://forms.office.com/e/icLHEeZDeA</w:t>
        </w:r>
      </w:hyperlink>
      <w:r w:rsidDel="00000000" w:rsidR="00000000" w:rsidRPr="00000000">
        <w:rPr>
          <w:rtl w:val="0"/>
        </w:rPr>
      </w:r>
    </w:p>
    <w:p w:rsidR="00000000" w:rsidDel="00000000" w:rsidP="00000000" w:rsidRDefault="00000000" w:rsidRPr="00000000" w14:paraId="00000013">
      <w:pPr>
        <w:spacing w:after="160" w:line="259" w:lineRule="auto"/>
        <w:ind w:right="1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Please could you submit the survey by </w:t>
      </w:r>
      <w:r w:rsidDel="00000000" w:rsidR="00000000" w:rsidRPr="00000000">
        <w:rPr>
          <w:rFonts w:ascii="Century Gothic" w:cs="Century Gothic" w:eastAsia="Century Gothic" w:hAnsi="Century Gothic"/>
          <w:b w:val="1"/>
          <w:rtl w:val="0"/>
        </w:rPr>
        <w:t xml:space="preserve">Wednesday 16th July 2025. </w:t>
      </w:r>
      <w:r w:rsidDel="00000000" w:rsidR="00000000" w:rsidRPr="00000000">
        <w:rPr>
          <w:rFonts w:ascii="Century Gothic" w:cs="Century Gothic" w:eastAsia="Century Gothic" w:hAnsi="Century Gothic"/>
          <w:rtl w:val="0"/>
        </w:rPr>
        <w:t xml:space="preserve">It only takes 5 minutes to complete per child.</w:t>
      </w:r>
    </w:p>
    <w:p w:rsidR="00000000" w:rsidDel="00000000" w:rsidP="00000000" w:rsidRDefault="00000000" w:rsidRPr="00000000" w14:paraId="00000014">
      <w:pPr>
        <w:spacing w:after="160" w:line="259" w:lineRule="auto"/>
        <w:ind w:right="18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All information provided will be stored, used and accessed confidentially in accordance with Data Protection legislation. The individual information provided will only be accessible to Parent Carer Voice North Yorkshire. Your individual survey response will NOT be shared.  The only time information will be shared is if it raises a concern for someone’s safety. </w:t>
      </w:r>
    </w:p>
    <w:p w:rsidR="00000000" w:rsidDel="00000000" w:rsidP="00000000" w:rsidRDefault="00000000" w:rsidRPr="00000000" w14:paraId="00000015">
      <w:pPr>
        <w:spacing w:before="160" w:line="288" w:lineRule="auto"/>
        <w:rPr>
          <w:rFonts w:ascii="Century Gothic" w:cs="Century Gothic" w:eastAsia="Century Gothic" w:hAnsi="Century Gothic"/>
        </w:rPr>
      </w:pPr>
      <w:r w:rsidDel="00000000" w:rsidR="00000000" w:rsidRPr="00000000">
        <w:rPr>
          <w:rFonts w:ascii="Century Gothic" w:cs="Century Gothic" w:eastAsia="Century Gothic" w:hAnsi="Century Gothic"/>
          <w:color w:val="222222"/>
          <w:highlight w:val="white"/>
          <w:rtl w:val="0"/>
        </w:rPr>
        <w:t xml:space="preserve">We are delighted to be included within the project and look forward to meeting you soon!</w:t>
      </w:r>
      <w:r w:rsidDel="00000000" w:rsidR="00000000" w:rsidRPr="00000000">
        <w:rPr>
          <w:rtl w:val="0"/>
        </w:rPr>
      </w:r>
    </w:p>
    <w:p w:rsidR="00000000" w:rsidDel="00000000" w:rsidP="00000000" w:rsidRDefault="00000000" w:rsidRPr="00000000" w14:paraId="00000016">
      <w:pPr>
        <w:spacing w:before="160" w:line="28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Yours sincerely</w:t>
      </w:r>
    </w:p>
    <w:p w:rsidR="00000000" w:rsidDel="00000000" w:rsidP="00000000" w:rsidRDefault="00000000" w:rsidRPr="00000000" w14:paraId="00000017">
      <w:pPr>
        <w:spacing w:line="288"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line="288" w:lineRule="auto"/>
        <w:rPr>
          <w:rFonts w:ascii="Century Gothic" w:cs="Century Gothic" w:eastAsia="Century Gothic" w:hAnsi="Century Gothic"/>
          <w:b w:val="1"/>
          <w:i w:val="1"/>
          <w:color w:val="674ea7"/>
        </w:rPr>
      </w:pPr>
      <w:r w:rsidDel="00000000" w:rsidR="00000000" w:rsidRPr="00000000">
        <w:rPr>
          <w:rFonts w:ascii="Century Gothic" w:cs="Century Gothic" w:eastAsia="Century Gothic" w:hAnsi="Century Gothic"/>
          <w:b w:val="1"/>
          <w:i w:val="1"/>
          <w:color w:val="674ea7"/>
          <w:rtl w:val="0"/>
        </w:rPr>
        <w:t xml:space="preserve">Catherine, Sarah, Donna, Mel, Janet </w:t>
      </w:r>
      <w:r w:rsidDel="00000000" w:rsidR="00000000" w:rsidRPr="00000000">
        <w:rPr>
          <w:rFonts w:ascii="Century Gothic" w:cs="Century Gothic" w:eastAsia="Century Gothic" w:hAnsi="Century Gothic"/>
          <w:rtl w:val="0"/>
        </w:rPr>
        <w:t xml:space="preserve">and </w:t>
      </w:r>
      <w:r w:rsidDel="00000000" w:rsidR="00000000" w:rsidRPr="00000000">
        <w:rPr>
          <w:rFonts w:ascii="Century Gothic" w:cs="Century Gothic" w:eastAsia="Century Gothic" w:hAnsi="Century Gothic"/>
          <w:b w:val="1"/>
          <w:i w:val="1"/>
          <w:color w:val="674ea7"/>
          <w:rtl w:val="0"/>
        </w:rPr>
        <w:t xml:space="preserve">Janine</w:t>
      </w:r>
    </w:p>
    <w:p w:rsidR="00000000" w:rsidDel="00000000" w:rsidP="00000000" w:rsidRDefault="00000000" w:rsidRPr="00000000" w14:paraId="00000019">
      <w:pPr>
        <w:spacing w:line="288"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spacing w:line="28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Parent Carer Voice North Yorkshire</w:t>
      </w:r>
    </w:p>
    <w:p w:rsidR="00000000" w:rsidDel="00000000" w:rsidP="00000000" w:rsidRDefault="00000000" w:rsidRPr="00000000" w14:paraId="0000001B">
      <w:pPr>
        <w:spacing w:line="28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Registered Charity: 1201947</w:t>
      </w:r>
    </w:p>
    <w:p w:rsidR="00000000" w:rsidDel="00000000" w:rsidP="00000000" w:rsidRDefault="00000000" w:rsidRPr="00000000" w14:paraId="0000001C">
      <w:pPr>
        <w:spacing w:line="288" w:lineRule="auto"/>
        <w:rPr>
          <w:rFonts w:ascii="Century Gothic" w:cs="Century Gothic" w:eastAsia="Century Gothic" w:hAnsi="Century Gothic"/>
        </w:rPr>
      </w:pPr>
      <w:hyperlink r:id="rId9">
        <w:r w:rsidDel="00000000" w:rsidR="00000000" w:rsidRPr="00000000">
          <w:rPr>
            <w:rFonts w:ascii="Century Gothic" w:cs="Century Gothic" w:eastAsia="Century Gothic" w:hAnsi="Century Gothic"/>
            <w:color w:val="1155cc"/>
            <w:u w:val="single"/>
            <w:rtl w:val="0"/>
          </w:rPr>
          <w:t xml:space="preserve">www.parentcarervoiceuk.org</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720" w:top="450" w:left="144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rentcarervoiceuk.or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forms.office.com/e/icLHEeZDe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