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41" w:rsidRDefault="006A47DD">
      <w:pPr>
        <w:jc w:val="center"/>
        <w:rPr>
          <w:rFonts w:ascii="Pangolin" w:eastAsia="Pangolin" w:hAnsi="Pangolin" w:cs="Pangolin"/>
          <w:sz w:val="42"/>
          <w:szCs w:val="42"/>
        </w:rPr>
      </w:pPr>
      <w:r>
        <w:rPr>
          <w:noProof/>
          <w:color w:val="333333"/>
        </w:rPr>
        <w:drawing>
          <wp:inline distT="114300" distB="114300" distL="114300" distR="114300">
            <wp:extent cx="2149546" cy="928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9546" cy="928688"/>
                    </a:xfrm>
                    <a:prstGeom prst="rect">
                      <a:avLst/>
                    </a:prstGeom>
                    <a:ln/>
                  </pic:spPr>
                </pic:pic>
              </a:graphicData>
            </a:graphic>
          </wp:inline>
        </w:drawing>
      </w:r>
      <w:r>
        <w:rPr>
          <w:color w:val="333333"/>
        </w:rPr>
        <w:t xml:space="preserve">                                                     </w:t>
      </w:r>
      <w:r>
        <w:rPr>
          <w:noProof/>
          <w:color w:val="333333"/>
        </w:rPr>
        <w:drawing>
          <wp:inline distT="114300" distB="114300" distL="114300" distR="114300">
            <wp:extent cx="1305322" cy="8663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05322" cy="866364"/>
                    </a:xfrm>
                    <a:prstGeom prst="rect">
                      <a:avLst/>
                    </a:prstGeom>
                    <a:ln/>
                  </pic:spPr>
                </pic:pic>
              </a:graphicData>
            </a:graphic>
          </wp:inline>
        </w:drawing>
      </w:r>
    </w:p>
    <w:p w:rsidR="00B54541" w:rsidRDefault="006A47DD">
      <w:pPr>
        <w:ind w:left="2880" w:firstLine="720"/>
        <w:rPr>
          <w:rFonts w:ascii="Montserrat Alternates" w:eastAsia="Montserrat Alternates" w:hAnsi="Montserrat Alternates" w:cs="Montserrat Alternates"/>
          <w:b/>
          <w:sz w:val="42"/>
          <w:szCs w:val="42"/>
        </w:rPr>
      </w:pPr>
      <w:r>
        <w:rPr>
          <w:rFonts w:ascii="Montserrat Alternates" w:eastAsia="Montserrat Alternates" w:hAnsi="Montserrat Alternates" w:cs="Montserrat Alternates"/>
          <w:b/>
          <w:sz w:val="42"/>
          <w:szCs w:val="42"/>
        </w:rPr>
        <w:t xml:space="preserve">DT at </w:t>
      </w:r>
      <w:proofErr w:type="spellStart"/>
      <w:r>
        <w:rPr>
          <w:rFonts w:ascii="Montserrat Alternates" w:eastAsia="Montserrat Alternates" w:hAnsi="Montserrat Alternates" w:cs="Montserrat Alternates"/>
          <w:b/>
          <w:sz w:val="42"/>
          <w:szCs w:val="42"/>
        </w:rPr>
        <w:t>Filey</w:t>
      </w:r>
      <w:proofErr w:type="spellEnd"/>
    </w:p>
    <w:p w:rsidR="00B54541" w:rsidRDefault="00B54541">
      <w:pPr>
        <w:rPr>
          <w:rFonts w:ascii="Montserrat Alternates" w:eastAsia="Montserrat Alternates" w:hAnsi="Montserrat Alternates" w:cs="Montserrat Alternates"/>
          <w:sz w:val="26"/>
          <w:szCs w:val="26"/>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54541">
        <w:trPr>
          <w:jc w:val="center"/>
        </w:trPr>
        <w:tc>
          <w:tcPr>
            <w:tcW w:w="9029" w:type="dxa"/>
            <w:shd w:val="clear" w:color="auto" w:fill="auto"/>
            <w:tcMar>
              <w:top w:w="100" w:type="dxa"/>
              <w:left w:w="100" w:type="dxa"/>
              <w:bottom w:w="100" w:type="dxa"/>
              <w:right w:w="100" w:type="dxa"/>
            </w:tcMar>
          </w:tcPr>
          <w:p w:rsidR="00B54541" w:rsidRDefault="006A47DD">
            <w:pPr>
              <w:widowControl w:val="0"/>
              <w:pBdr>
                <w:top w:val="nil"/>
                <w:left w:val="nil"/>
                <w:bottom w:val="nil"/>
                <w:right w:val="nil"/>
                <w:between w:val="nil"/>
              </w:pBdr>
              <w:spacing w:line="240" w:lineRule="auto"/>
              <w:jc w:val="center"/>
              <w:rPr>
                <w:rFonts w:ascii="Montserrat Alternates" w:eastAsia="Montserrat Alternates" w:hAnsi="Montserrat Alternates" w:cs="Montserrat Alternates"/>
                <w:b/>
                <w:sz w:val="30"/>
                <w:szCs w:val="30"/>
              </w:rPr>
            </w:pPr>
            <w:r>
              <w:rPr>
                <w:rFonts w:ascii="Montserrat Alternates" w:eastAsia="Montserrat Alternates" w:hAnsi="Montserrat Alternates" w:cs="Montserrat Alternates"/>
                <w:b/>
                <w:sz w:val="30"/>
                <w:szCs w:val="30"/>
              </w:rPr>
              <w:t>Intent</w:t>
            </w:r>
          </w:p>
          <w:p w:rsidR="00B54541" w:rsidRPr="007A4F42" w:rsidRDefault="006A47DD" w:rsidP="007A4F42">
            <w:pPr>
              <w:widowControl w:val="0"/>
              <w:pBdr>
                <w:top w:val="nil"/>
                <w:left w:val="nil"/>
                <w:bottom w:val="nil"/>
                <w:right w:val="nil"/>
                <w:between w:val="nil"/>
              </w:pBdr>
              <w:spacing w:line="240" w:lineRule="auto"/>
              <w:rPr>
                <w:rFonts w:ascii="Montserrat Alternates" w:eastAsia="Montserrat Alternates" w:hAnsi="Montserrat Alternates" w:cs="Montserrat Alternates"/>
                <w:sz w:val="28"/>
                <w:szCs w:val="28"/>
              </w:rPr>
            </w:pPr>
            <w:r w:rsidRPr="007A4F42">
              <w:rPr>
                <w:rFonts w:ascii="Montserrat Alternates" w:eastAsia="Montserrat Alternates" w:hAnsi="Montserrat Alternates" w:cs="Montserrat Alternates"/>
                <w:sz w:val="28"/>
                <w:szCs w:val="28"/>
              </w:rPr>
              <w:t xml:space="preserve">Through a range of creative, practical activities, we design purposeful, appealing and functional products based on a specific design criteria. DT encourages children to become independent, creative problem solvers by working alone or as part of a team. At </w:t>
            </w:r>
            <w:proofErr w:type="spellStart"/>
            <w:r w:rsidRPr="007A4F42">
              <w:rPr>
                <w:rFonts w:ascii="Montserrat Alternates" w:eastAsia="Montserrat Alternates" w:hAnsi="Montserrat Alternates" w:cs="Montserrat Alternates"/>
                <w:sz w:val="28"/>
                <w:szCs w:val="28"/>
              </w:rPr>
              <w:t>Filey</w:t>
            </w:r>
            <w:proofErr w:type="spellEnd"/>
            <w:r w:rsidR="007A4F42" w:rsidRPr="007A4F42">
              <w:rPr>
                <w:rFonts w:ascii="Montserrat Alternates" w:eastAsia="Montserrat Alternates" w:hAnsi="Montserrat Alternates" w:cs="Montserrat Alternates"/>
                <w:sz w:val="28"/>
                <w:szCs w:val="28"/>
              </w:rPr>
              <w:t xml:space="preserve"> CE Nursery &amp; </w:t>
            </w:r>
            <w:r w:rsidRPr="007A4F42">
              <w:rPr>
                <w:rFonts w:ascii="Montserrat Alternates" w:eastAsia="Montserrat Alternates" w:hAnsi="Montserrat Alternates" w:cs="Montserrat Alternates"/>
                <w:sz w:val="28"/>
                <w:szCs w:val="28"/>
              </w:rPr>
              <w:t>Infants</w:t>
            </w:r>
            <w:r w:rsidR="007A4F42" w:rsidRPr="007A4F42">
              <w:rPr>
                <w:rFonts w:ascii="Montserrat Alternates" w:eastAsia="Montserrat Alternates" w:hAnsi="Montserrat Alternates" w:cs="Montserrat Alternates"/>
                <w:sz w:val="28"/>
                <w:szCs w:val="28"/>
              </w:rPr>
              <w:t xml:space="preserve"> </w:t>
            </w:r>
            <w:proofErr w:type="gramStart"/>
            <w:r w:rsidR="007A4F42" w:rsidRPr="007A4F42">
              <w:rPr>
                <w:rFonts w:ascii="Montserrat Alternates" w:eastAsia="Montserrat Alternates" w:hAnsi="Montserrat Alternates" w:cs="Montserrat Alternates"/>
                <w:sz w:val="28"/>
                <w:szCs w:val="28"/>
              </w:rPr>
              <w:t>Academy</w:t>
            </w:r>
            <w:proofErr w:type="gramEnd"/>
            <w:r w:rsidRPr="007A4F42">
              <w:rPr>
                <w:rFonts w:ascii="Montserrat Alternates" w:eastAsia="Montserrat Alternates" w:hAnsi="Montserrat Alternates" w:cs="Montserrat Alternates"/>
                <w:sz w:val="28"/>
                <w:szCs w:val="28"/>
              </w:rPr>
              <w:t xml:space="preserve"> our DT curriculum provides children with real life contexts for learning, opening up their understanding of further opportunities in the wider world. Along with this, we strive for our children to be confident in exploring new techniques and thinking critically when evaluating their finished product. </w:t>
            </w:r>
          </w:p>
          <w:p w:rsidR="00B54541" w:rsidRDefault="00B54541">
            <w:pPr>
              <w:widowControl w:val="0"/>
              <w:pBdr>
                <w:top w:val="nil"/>
                <w:left w:val="nil"/>
                <w:bottom w:val="nil"/>
                <w:right w:val="nil"/>
                <w:between w:val="nil"/>
              </w:pBdr>
              <w:spacing w:line="240" w:lineRule="auto"/>
              <w:jc w:val="center"/>
              <w:rPr>
                <w:rFonts w:ascii="Montserrat Alternates" w:eastAsia="Montserrat Alternates" w:hAnsi="Montserrat Alternates" w:cs="Montserrat Alternates"/>
                <w:sz w:val="24"/>
                <w:szCs w:val="24"/>
              </w:rPr>
            </w:pPr>
          </w:p>
        </w:tc>
      </w:tr>
    </w:tbl>
    <w:p w:rsidR="00B54541" w:rsidRDefault="00B54541">
      <w:pPr>
        <w:rPr>
          <w:rFonts w:ascii="Montserrat Alternates" w:eastAsia="Montserrat Alternates" w:hAnsi="Montserrat Alternates" w:cs="Montserrat Alternates"/>
          <w:sz w:val="26"/>
          <w:szCs w:val="26"/>
        </w:rPr>
      </w:pPr>
    </w:p>
    <w:tbl>
      <w:tblPr>
        <w:tblStyle w:val="a0"/>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54541">
        <w:trPr>
          <w:jc w:val="center"/>
        </w:trPr>
        <w:tc>
          <w:tcPr>
            <w:tcW w:w="9029" w:type="dxa"/>
            <w:shd w:val="clear" w:color="auto" w:fill="auto"/>
            <w:tcMar>
              <w:top w:w="100" w:type="dxa"/>
              <w:left w:w="100" w:type="dxa"/>
              <w:bottom w:w="100" w:type="dxa"/>
              <w:right w:w="100" w:type="dxa"/>
            </w:tcMar>
          </w:tcPr>
          <w:p w:rsidR="00B54541" w:rsidRDefault="006A47DD">
            <w:pPr>
              <w:widowControl w:val="0"/>
              <w:spacing w:line="240" w:lineRule="auto"/>
              <w:jc w:val="center"/>
              <w:rPr>
                <w:rFonts w:ascii="Montserrat Alternates" w:eastAsia="Montserrat Alternates" w:hAnsi="Montserrat Alternates" w:cs="Montserrat Alternates"/>
                <w:b/>
                <w:sz w:val="30"/>
                <w:szCs w:val="30"/>
              </w:rPr>
            </w:pPr>
            <w:r>
              <w:rPr>
                <w:rFonts w:ascii="Montserrat Alternates" w:eastAsia="Montserrat Alternates" w:hAnsi="Montserrat Alternates" w:cs="Montserrat Alternates"/>
                <w:b/>
                <w:sz w:val="30"/>
                <w:szCs w:val="30"/>
              </w:rPr>
              <w:t xml:space="preserve">Implementation </w:t>
            </w:r>
          </w:p>
          <w:p w:rsidR="00B54541" w:rsidRPr="007A4F42" w:rsidRDefault="006A47DD" w:rsidP="007A4F42">
            <w:pPr>
              <w:widowControl w:val="0"/>
              <w:spacing w:line="240" w:lineRule="auto"/>
              <w:rPr>
                <w:rFonts w:ascii="Montserrat Alternates" w:eastAsia="Montserrat Alternates" w:hAnsi="Montserrat Alternates" w:cs="Montserrat Alternates"/>
                <w:sz w:val="28"/>
                <w:szCs w:val="28"/>
              </w:rPr>
            </w:pPr>
            <w:r w:rsidRPr="007A4F42">
              <w:rPr>
                <w:rFonts w:ascii="Montserrat Alternates" w:eastAsia="Montserrat Alternates" w:hAnsi="Montserrat Alternates" w:cs="Montserrat Alternates"/>
                <w:sz w:val="28"/>
                <w:szCs w:val="28"/>
              </w:rPr>
              <w:t xml:space="preserve">Design and Technology </w:t>
            </w:r>
            <w:proofErr w:type="gramStart"/>
            <w:r w:rsidRPr="007A4F42">
              <w:rPr>
                <w:rFonts w:ascii="Montserrat Alternates" w:eastAsia="Montserrat Alternates" w:hAnsi="Montserrat Alternates" w:cs="Montserrat Alternates"/>
                <w:sz w:val="28"/>
                <w:szCs w:val="28"/>
              </w:rPr>
              <w:t>is taught</w:t>
            </w:r>
            <w:proofErr w:type="gramEnd"/>
            <w:r w:rsidRPr="007A4F42">
              <w:rPr>
                <w:rFonts w:ascii="Montserrat Alternates" w:eastAsia="Montserrat Alternates" w:hAnsi="Montserrat Alternates" w:cs="Montserrat Alternates"/>
                <w:sz w:val="28"/>
                <w:szCs w:val="28"/>
              </w:rPr>
              <w:t xml:space="preserve"> on a termly basis. The curriculum </w:t>
            </w:r>
            <w:proofErr w:type="gramStart"/>
            <w:r w:rsidRPr="007A4F42">
              <w:rPr>
                <w:rFonts w:ascii="Montserrat Alternates" w:eastAsia="Montserrat Alternates" w:hAnsi="Montserrat Alternates" w:cs="Montserrat Alternates"/>
                <w:sz w:val="28"/>
                <w:szCs w:val="28"/>
              </w:rPr>
              <w:t>has been carefully mapped out</w:t>
            </w:r>
            <w:proofErr w:type="gramEnd"/>
            <w:r w:rsidRPr="007A4F42">
              <w:rPr>
                <w:rFonts w:ascii="Montserrat Alternates" w:eastAsia="Montserrat Alternates" w:hAnsi="Montserrat Alternates" w:cs="Montserrat Alternates"/>
                <w:sz w:val="28"/>
                <w:szCs w:val="28"/>
              </w:rPr>
              <w:t xml:space="preserve"> across the school to ensure clear progression across all year groups. At </w:t>
            </w:r>
            <w:proofErr w:type="spellStart"/>
            <w:r w:rsidRPr="007A4F42">
              <w:rPr>
                <w:rFonts w:ascii="Montserrat Alternates" w:eastAsia="Montserrat Alternates" w:hAnsi="Montserrat Alternates" w:cs="Montserrat Alternates"/>
                <w:sz w:val="28"/>
                <w:szCs w:val="28"/>
              </w:rPr>
              <w:t>Filey</w:t>
            </w:r>
            <w:proofErr w:type="spellEnd"/>
            <w:r w:rsidRPr="007A4F42">
              <w:rPr>
                <w:rFonts w:ascii="Montserrat Alternates" w:eastAsia="Montserrat Alternates" w:hAnsi="Montserrat Alternates" w:cs="Montserrat Alternates"/>
                <w:sz w:val="28"/>
                <w:szCs w:val="28"/>
              </w:rPr>
              <w:t xml:space="preserve"> CE Nursery </w:t>
            </w:r>
            <w:r w:rsidR="007A4F42" w:rsidRPr="007A4F42">
              <w:rPr>
                <w:rFonts w:ascii="Montserrat Alternates" w:eastAsia="Montserrat Alternates" w:hAnsi="Montserrat Alternates" w:cs="Montserrat Alternates"/>
                <w:sz w:val="28"/>
                <w:szCs w:val="28"/>
              </w:rPr>
              <w:t xml:space="preserve">&amp; </w:t>
            </w:r>
            <w:r w:rsidRPr="007A4F42">
              <w:rPr>
                <w:rFonts w:ascii="Montserrat Alternates" w:eastAsia="Montserrat Alternates" w:hAnsi="Montserrat Alternates" w:cs="Montserrat Alternates"/>
                <w:sz w:val="28"/>
                <w:szCs w:val="28"/>
              </w:rPr>
              <w:t>Infant</w:t>
            </w:r>
            <w:r w:rsidR="007A4F42" w:rsidRPr="007A4F42">
              <w:rPr>
                <w:rFonts w:ascii="Montserrat Alternates" w:eastAsia="Montserrat Alternates" w:hAnsi="Montserrat Alternates" w:cs="Montserrat Alternates"/>
                <w:sz w:val="28"/>
                <w:szCs w:val="28"/>
              </w:rPr>
              <w:t>s Academy</w:t>
            </w:r>
            <w:r w:rsidRPr="007A4F42">
              <w:rPr>
                <w:rFonts w:ascii="Montserrat Alternates" w:eastAsia="Montserrat Alternates" w:hAnsi="Montserrat Alternates" w:cs="Montserrat Alternates"/>
                <w:sz w:val="28"/>
                <w:szCs w:val="28"/>
              </w:rPr>
              <w:t xml:space="preserve">, DT </w:t>
            </w:r>
            <w:proofErr w:type="gramStart"/>
            <w:r w:rsidRPr="007A4F42">
              <w:rPr>
                <w:rFonts w:ascii="Montserrat Alternates" w:eastAsia="Montserrat Alternates" w:hAnsi="Montserrat Alternates" w:cs="Montserrat Alternates"/>
                <w:sz w:val="28"/>
                <w:szCs w:val="28"/>
              </w:rPr>
              <w:t>is covered</w:t>
            </w:r>
            <w:proofErr w:type="gramEnd"/>
            <w:r w:rsidRPr="007A4F42">
              <w:rPr>
                <w:rFonts w:ascii="Montserrat Alternates" w:eastAsia="Montserrat Alternates" w:hAnsi="Montserrat Alternates" w:cs="Montserrat Alternates"/>
                <w:sz w:val="28"/>
                <w:szCs w:val="28"/>
              </w:rPr>
              <w:t xml:space="preserve"> by a skills based curriculum, supported by children having the ability to use their understanding of a design criteria and the choice of a wide range of tools available for the required task. The lessons will consist of a research, design, make</w:t>
            </w:r>
            <w:r w:rsidR="007A4F42" w:rsidRPr="007A4F42">
              <w:rPr>
                <w:rFonts w:ascii="Montserrat Alternates" w:eastAsia="Montserrat Alternates" w:hAnsi="Montserrat Alternates" w:cs="Montserrat Alternates"/>
                <w:sz w:val="28"/>
                <w:szCs w:val="28"/>
              </w:rPr>
              <w:t xml:space="preserve"> and</w:t>
            </w:r>
            <w:r w:rsidRPr="007A4F42">
              <w:rPr>
                <w:rFonts w:ascii="Montserrat Alternates" w:eastAsia="Montserrat Alternates" w:hAnsi="Montserrat Alternates" w:cs="Montserrat Alternates"/>
                <w:sz w:val="28"/>
                <w:szCs w:val="28"/>
              </w:rPr>
              <w:t xml:space="preserve"> evaluate format. </w:t>
            </w:r>
          </w:p>
          <w:p w:rsidR="00B54541" w:rsidRDefault="00B54541">
            <w:pPr>
              <w:widowControl w:val="0"/>
              <w:spacing w:line="240" w:lineRule="auto"/>
              <w:jc w:val="center"/>
              <w:rPr>
                <w:rFonts w:ascii="Montserrat Alternates" w:eastAsia="Montserrat Alternates" w:hAnsi="Montserrat Alternates" w:cs="Montserrat Alternates"/>
                <w:sz w:val="30"/>
                <w:szCs w:val="30"/>
              </w:rPr>
            </w:pPr>
          </w:p>
        </w:tc>
      </w:tr>
    </w:tbl>
    <w:p w:rsidR="00B54541" w:rsidRDefault="00B54541">
      <w:pPr>
        <w:rPr>
          <w:rFonts w:ascii="Montserrat Alternates" w:eastAsia="Montserrat Alternates" w:hAnsi="Montserrat Alternates" w:cs="Montserrat Alternates"/>
          <w:sz w:val="26"/>
          <w:szCs w:val="26"/>
        </w:rPr>
      </w:pPr>
    </w:p>
    <w:tbl>
      <w:tblPr>
        <w:tblStyle w:val="a1"/>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54541">
        <w:trPr>
          <w:jc w:val="center"/>
        </w:trPr>
        <w:tc>
          <w:tcPr>
            <w:tcW w:w="9029" w:type="dxa"/>
            <w:shd w:val="clear" w:color="auto" w:fill="auto"/>
            <w:tcMar>
              <w:top w:w="100" w:type="dxa"/>
              <w:left w:w="100" w:type="dxa"/>
              <w:bottom w:w="100" w:type="dxa"/>
              <w:right w:w="100" w:type="dxa"/>
            </w:tcMar>
          </w:tcPr>
          <w:p w:rsidR="00B54541" w:rsidRDefault="006A47DD">
            <w:pPr>
              <w:widowControl w:val="0"/>
              <w:spacing w:line="240" w:lineRule="auto"/>
              <w:jc w:val="center"/>
              <w:rPr>
                <w:rFonts w:ascii="Montserrat Alternates" w:eastAsia="Montserrat Alternates" w:hAnsi="Montserrat Alternates" w:cs="Montserrat Alternates"/>
                <w:b/>
                <w:sz w:val="30"/>
                <w:szCs w:val="30"/>
              </w:rPr>
            </w:pPr>
            <w:r>
              <w:rPr>
                <w:rFonts w:ascii="Montserrat Alternates" w:eastAsia="Montserrat Alternates" w:hAnsi="Montserrat Alternates" w:cs="Montserrat Alternates"/>
                <w:b/>
                <w:sz w:val="30"/>
                <w:szCs w:val="30"/>
              </w:rPr>
              <w:t>Impact</w:t>
            </w:r>
          </w:p>
          <w:p w:rsidR="00B54541" w:rsidRPr="007A4F42" w:rsidRDefault="006A47DD" w:rsidP="007A4F42">
            <w:pPr>
              <w:widowControl w:val="0"/>
              <w:spacing w:line="240" w:lineRule="auto"/>
              <w:rPr>
                <w:rFonts w:ascii="Montserrat Alternates" w:eastAsia="Montserrat Alternates" w:hAnsi="Montserrat Alternates" w:cs="Montserrat Alternates"/>
                <w:sz w:val="28"/>
                <w:szCs w:val="28"/>
              </w:rPr>
            </w:pPr>
            <w:r w:rsidRPr="007A4F42">
              <w:rPr>
                <w:rFonts w:ascii="Montserrat Alternates" w:eastAsia="Montserrat Alternates" w:hAnsi="Montserrat Alternates" w:cs="Montserrat Alternates"/>
                <w:sz w:val="28"/>
                <w:szCs w:val="28"/>
              </w:rPr>
              <w:t xml:space="preserve">Finished products </w:t>
            </w:r>
            <w:proofErr w:type="gramStart"/>
            <w:r w:rsidRPr="007A4F42">
              <w:rPr>
                <w:rFonts w:ascii="Montserrat Alternates" w:eastAsia="Montserrat Alternates" w:hAnsi="Montserrat Alternates" w:cs="Montserrat Alternates"/>
                <w:sz w:val="28"/>
                <w:szCs w:val="28"/>
              </w:rPr>
              <w:t>will be evaluated</w:t>
            </w:r>
            <w:proofErr w:type="gramEnd"/>
            <w:r w:rsidRPr="007A4F42">
              <w:rPr>
                <w:rFonts w:ascii="Montserrat Alternates" w:eastAsia="Montserrat Alternates" w:hAnsi="Montserrat Alternates" w:cs="Montserrat Alternates"/>
                <w:sz w:val="28"/>
                <w:szCs w:val="28"/>
              </w:rPr>
              <w:t xml:space="preserve"> through written format and discussions. The learning process will be evident within Wider World books showing each child’s individuality and adaptability of the design criteria. We strive for the children to be independent learners using exploration and imagination whilst embedding the key skills needed to generate a unique, functioning, finished product. </w:t>
            </w:r>
          </w:p>
        </w:tc>
      </w:tr>
    </w:tbl>
    <w:p w:rsidR="00B54541" w:rsidRDefault="00B54541">
      <w:pPr>
        <w:jc w:val="center"/>
        <w:rPr>
          <w:rFonts w:ascii="Pangolin" w:eastAsia="Pangolin" w:hAnsi="Pangolin" w:cs="Pangolin"/>
          <w:sz w:val="26"/>
          <w:szCs w:val="26"/>
        </w:rPr>
      </w:pPr>
    </w:p>
    <w:p w:rsidR="007A4F42" w:rsidRDefault="007A4F42">
      <w:pPr>
        <w:jc w:val="center"/>
        <w:rPr>
          <w:rFonts w:ascii="Pangolin" w:eastAsia="Pangolin" w:hAnsi="Pangolin" w:cs="Pangolin"/>
          <w:sz w:val="26"/>
          <w:szCs w:val="26"/>
        </w:rPr>
      </w:pPr>
      <w:r>
        <w:rPr>
          <w:rFonts w:ascii="Pangolin" w:eastAsia="Pangolin" w:hAnsi="Pangolin" w:cs="Pangolin"/>
          <w:sz w:val="26"/>
          <w:szCs w:val="26"/>
        </w:rPr>
        <w:t>Link Governor: Melissa Jenkinson</w:t>
      </w:r>
      <w:bookmarkStart w:id="0" w:name="_GoBack"/>
      <w:bookmarkEnd w:id="0"/>
    </w:p>
    <w:sectPr w:rsidR="007A4F4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ngolin">
    <w:altName w:val="Times New Roman"/>
    <w:charset w:val="00"/>
    <w:family w:val="auto"/>
    <w:pitch w:val="default"/>
  </w:font>
  <w:font w:name="Montserrat Alternat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41"/>
    <w:rsid w:val="006A47DD"/>
    <w:rsid w:val="007A4F42"/>
    <w:rsid w:val="00B5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B459"/>
  <w15:docId w15:val="{93D7AFB4-85AD-46F9-8DEE-D7645D64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3</cp:revision>
  <dcterms:created xsi:type="dcterms:W3CDTF">2022-09-05T14:42:00Z</dcterms:created>
  <dcterms:modified xsi:type="dcterms:W3CDTF">2023-01-19T10:26:00Z</dcterms:modified>
</cp:coreProperties>
</file>