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CDD" w:rsidRDefault="00055BCC">
      <w:pPr>
        <w:rPr>
          <w:rFonts w:ascii="Arial" w:eastAsia="Arial" w:hAnsi="Arial" w:cs="Arial"/>
          <w:sz w:val="32"/>
          <w:szCs w:val="32"/>
        </w:rPr>
      </w:pPr>
      <w:bookmarkStart w:id="0" w:name="_GoBack"/>
      <w:bookmarkEnd w:id="0"/>
      <w:r>
        <w:rPr>
          <w:rFonts w:ascii="Arial" w:eastAsia="Arial" w:hAnsi="Arial" w:cs="Arial"/>
          <w:sz w:val="32"/>
          <w:szCs w:val="32"/>
        </w:rPr>
        <w:t>s</w:t>
      </w:r>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-688974</wp:posOffset>
            </wp:positionV>
            <wp:extent cx="10693400" cy="7560310"/>
            <wp:effectExtent l="0" t="0" r="0" b="0"/>
            <wp:wrapSquare wrapText="bothSides" distT="0" distB="0" distL="0" distR="0"/>
            <wp:docPr id="5" name="image3.jpg" descr="G:\Primary PE &amp; Sport Premium Template\2018\Evidencing the Impact of Primary PE and Sport Premium Template 2018 4.5_Page_1.jpg"/>
            <wp:cNvGraphicFramePr/>
            <a:graphic xmlns:a="http://schemas.openxmlformats.org/drawingml/2006/main">
              <a:graphicData uri="http://schemas.openxmlformats.org/drawingml/2006/picture">
                <pic:pic xmlns:pic="http://schemas.openxmlformats.org/drawingml/2006/picture">
                  <pic:nvPicPr>
                    <pic:cNvPr id="0" name="image3.jpg" descr="G:\Primary PE &amp; Sport Premium Template\2018\Evidencing the Impact of Primary PE and Sport Premium Template 2018 4.5_Page_1.jpg"/>
                    <pic:cNvPicPr preferRelativeResize="0"/>
                  </pic:nvPicPr>
                  <pic:blipFill>
                    <a:blip r:embed="rId7"/>
                    <a:srcRect/>
                    <a:stretch>
                      <a:fillRect/>
                    </a:stretch>
                  </pic:blipFill>
                  <pic:spPr>
                    <a:xfrm>
                      <a:off x="0" y="0"/>
                      <a:ext cx="10693400" cy="7560310"/>
                    </a:xfrm>
                    <a:prstGeom prst="rect">
                      <a:avLst/>
                    </a:prstGeom>
                    <a:ln/>
                  </pic:spPr>
                </pic:pic>
              </a:graphicData>
            </a:graphic>
          </wp:anchor>
        </w:drawing>
      </w:r>
    </w:p>
    <w:p w:rsidR="00D61CDD" w:rsidRDefault="00055BCC">
      <w:pPr>
        <w:pBdr>
          <w:top w:val="nil"/>
          <w:left w:val="nil"/>
          <w:bottom w:val="nil"/>
          <w:right w:val="nil"/>
          <w:between w:val="nil"/>
        </w:pBdr>
        <w:spacing w:line="276" w:lineRule="auto"/>
        <w:rPr>
          <w:rFonts w:ascii="Arial" w:eastAsia="Arial" w:hAnsi="Arial" w:cs="Arial"/>
          <w:sz w:val="32"/>
          <w:szCs w:val="32"/>
        </w:rPr>
        <w:sectPr w:rsidR="00D61CDD">
          <w:footerReference w:type="default" r:id="rId8"/>
          <w:pgSz w:w="16840" w:h="11910"/>
          <w:pgMar w:top="1100" w:right="0" w:bottom="280" w:left="0" w:header="720" w:footer="720" w:gutter="0"/>
          <w:pgNumType w:start="1"/>
          <w:cols w:space="720"/>
        </w:sectPr>
      </w:pPr>
      <w:r>
        <w:lastRenderedPageBreak/>
        <w:br w:type="page"/>
      </w:r>
    </w:p>
    <w:p w:rsidR="00D61CDD" w:rsidRDefault="00055BCC">
      <w:pPr>
        <w:pBdr>
          <w:top w:val="nil"/>
          <w:left w:val="nil"/>
          <w:bottom w:val="nil"/>
          <w:right w:val="nil"/>
          <w:between w:val="nil"/>
        </w:pBdr>
        <w:spacing w:before="30"/>
        <w:ind w:left="720" w:right="765"/>
        <w:rPr>
          <w:rFonts w:ascii="Arial" w:eastAsia="Arial" w:hAnsi="Arial" w:cs="Arial"/>
          <w:color w:val="000000"/>
          <w:sz w:val="24"/>
          <w:szCs w:val="24"/>
        </w:rPr>
      </w:pPr>
      <w:r>
        <w:rPr>
          <w:rFonts w:ascii="Arial" w:eastAsia="Arial" w:hAnsi="Arial" w:cs="Arial"/>
          <w:color w:val="231F20"/>
          <w:sz w:val="24"/>
          <w:szCs w:val="24"/>
        </w:rPr>
        <w:lastRenderedPageBreak/>
        <w:t xml:space="preserve">Schools must use the funding to make </w:t>
      </w:r>
      <w:r>
        <w:rPr>
          <w:rFonts w:ascii="Arial" w:eastAsia="Arial" w:hAnsi="Arial" w:cs="Arial"/>
          <w:b/>
          <w:color w:val="231F20"/>
          <w:sz w:val="24"/>
          <w:szCs w:val="24"/>
        </w:rPr>
        <w:t xml:space="preserve">additional and sustainable </w:t>
      </w:r>
      <w:r>
        <w:rPr>
          <w:rFonts w:ascii="Arial" w:eastAsia="Arial" w:hAnsi="Arial" w:cs="Arial"/>
          <w:color w:val="231F20"/>
          <w:sz w:val="24"/>
          <w:szCs w:val="24"/>
        </w:rPr>
        <w:t xml:space="preserve">improvements to the quality of Physical Education, Sport and Physical </w:t>
      </w:r>
      <w:r>
        <w:rPr>
          <w:rFonts w:ascii="Arial" w:eastAsia="Arial" w:hAnsi="Arial" w:cs="Arial"/>
          <w:color w:val="231F20"/>
          <w:sz w:val="24"/>
          <w:szCs w:val="24"/>
        </w:rPr>
        <w:lastRenderedPageBreak/>
        <w:t>Activity (PESPA) they offer. This means that you should use the Primary PE and Sport Premium to:</w:t>
      </w:r>
      <w:r>
        <w:rPr>
          <w:noProof/>
        </w:rPr>
        <w:drawing>
          <wp:anchor distT="0" distB="0" distL="0" distR="0" simplePos="0" relativeHeight="251659264" behindDoc="0" locked="0" layoutInCell="1" hidden="0" allowOverlap="1">
            <wp:simplePos x="0" y="0"/>
            <wp:positionH relativeFrom="column">
              <wp:posOffset>447675</wp:posOffset>
            </wp:positionH>
            <wp:positionV relativeFrom="paragraph">
              <wp:posOffset>-396874</wp:posOffset>
            </wp:positionV>
            <wp:extent cx="11351260" cy="7553325"/>
            <wp:effectExtent l="0" t="0" r="0" b="0"/>
            <wp:wrapSquare wrapText="bothSides" distT="0" distB="0" distL="0" distR="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1351260" cy="7553325"/>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457200</wp:posOffset>
            </wp:positionH>
            <wp:positionV relativeFrom="paragraph">
              <wp:posOffset>-396874</wp:posOffset>
            </wp:positionV>
            <wp:extent cx="11351260" cy="7552690"/>
            <wp:effectExtent l="0" t="0" r="0" b="0"/>
            <wp:wrapSquare wrapText="bothSides" distT="0" distB="0" distL="0" distR="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1351260" cy="7552690"/>
                    </a:xfrm>
                    <a:prstGeom prst="rect">
                      <a:avLst/>
                    </a:prstGeom>
                    <a:ln/>
                  </pic:spPr>
                </pic:pic>
              </a:graphicData>
            </a:graphic>
          </wp:anchor>
        </w:drawing>
      </w:r>
    </w:p>
    <w:p w:rsidR="00D61CDD" w:rsidRDefault="00D61CDD">
      <w:pPr>
        <w:pBdr>
          <w:top w:val="nil"/>
          <w:left w:val="nil"/>
          <w:bottom w:val="nil"/>
          <w:right w:val="nil"/>
          <w:between w:val="nil"/>
        </w:pBdr>
        <w:spacing w:before="5"/>
        <w:rPr>
          <w:rFonts w:ascii="Arial" w:eastAsia="Arial" w:hAnsi="Arial" w:cs="Arial"/>
          <w:color w:val="000000"/>
          <w:sz w:val="23"/>
          <w:szCs w:val="23"/>
        </w:rPr>
      </w:pPr>
    </w:p>
    <w:p w:rsidR="00D61CDD" w:rsidRDefault="00055BCC">
      <w:pPr>
        <w:numPr>
          <w:ilvl w:val="0"/>
          <w:numId w:val="1"/>
        </w:numPr>
        <w:pBdr>
          <w:top w:val="nil"/>
          <w:left w:val="nil"/>
          <w:bottom w:val="nil"/>
          <w:right w:val="nil"/>
          <w:between w:val="nil"/>
        </w:pBdr>
        <w:tabs>
          <w:tab w:val="left" w:pos="1079"/>
          <w:tab w:val="left" w:pos="1080"/>
        </w:tabs>
        <w:spacing w:line="290" w:lineRule="auto"/>
        <w:rPr>
          <w:rFonts w:ascii="Arial" w:eastAsia="Arial" w:hAnsi="Arial" w:cs="Arial"/>
        </w:rPr>
      </w:pPr>
      <w:r>
        <w:rPr>
          <w:rFonts w:ascii="Arial" w:eastAsia="Arial" w:hAnsi="Arial" w:cs="Arial"/>
          <w:color w:val="231F20"/>
          <w:sz w:val="24"/>
          <w:szCs w:val="24"/>
        </w:rPr>
        <w:t>Develop or add to the PESPA activities that your school already offer</w:t>
      </w:r>
    </w:p>
    <w:p w:rsidR="00D61CDD" w:rsidRDefault="00055BCC">
      <w:pPr>
        <w:numPr>
          <w:ilvl w:val="0"/>
          <w:numId w:val="1"/>
        </w:numPr>
        <w:pBdr>
          <w:top w:val="nil"/>
          <w:left w:val="nil"/>
          <w:bottom w:val="nil"/>
          <w:right w:val="nil"/>
          <w:between w:val="nil"/>
        </w:pBdr>
        <w:tabs>
          <w:tab w:val="left" w:pos="1079"/>
          <w:tab w:val="left" w:pos="1080"/>
        </w:tabs>
        <w:spacing w:before="2"/>
        <w:ind w:right="4406"/>
        <w:rPr>
          <w:rFonts w:ascii="Arial" w:eastAsia="Arial" w:hAnsi="Arial" w:cs="Arial"/>
        </w:rPr>
      </w:pPr>
      <w:r>
        <w:rPr>
          <w:rFonts w:ascii="Arial" w:eastAsia="Arial" w:hAnsi="Arial" w:cs="Arial"/>
          <w:color w:val="231F20"/>
          <w:sz w:val="24"/>
          <w:szCs w:val="24"/>
        </w:rPr>
        <w:t>Build capacity a</w:t>
      </w:r>
      <w:r>
        <w:rPr>
          <w:rFonts w:ascii="Arial" w:eastAsia="Arial" w:hAnsi="Arial" w:cs="Arial"/>
          <w:color w:val="231F20"/>
          <w:sz w:val="24"/>
          <w:szCs w:val="24"/>
        </w:rPr>
        <w:t>nd capability within the school to ensure that improvements made now will benefit pupils joining the school in future years</w:t>
      </w:r>
    </w:p>
    <w:p w:rsidR="00D61CDD" w:rsidRDefault="00D61CDD">
      <w:pPr>
        <w:pBdr>
          <w:top w:val="nil"/>
          <w:left w:val="nil"/>
          <w:bottom w:val="nil"/>
          <w:right w:val="nil"/>
          <w:between w:val="nil"/>
        </w:pBdr>
        <w:spacing w:before="9"/>
        <w:rPr>
          <w:rFonts w:ascii="Arial" w:eastAsia="Arial" w:hAnsi="Arial" w:cs="Arial"/>
          <w:color w:val="000000"/>
          <w:sz w:val="23"/>
          <w:szCs w:val="23"/>
        </w:rPr>
      </w:pPr>
    </w:p>
    <w:p w:rsidR="00D61CDD" w:rsidRDefault="00055BCC">
      <w:pPr>
        <w:pBdr>
          <w:top w:val="nil"/>
          <w:left w:val="nil"/>
          <w:bottom w:val="nil"/>
          <w:right w:val="nil"/>
          <w:between w:val="nil"/>
        </w:pBdr>
        <w:ind w:left="720" w:right="5828"/>
        <w:rPr>
          <w:rFonts w:ascii="Arial" w:eastAsia="Arial" w:hAnsi="Arial" w:cs="Arial"/>
          <w:color w:val="000000"/>
          <w:sz w:val="24"/>
          <w:szCs w:val="24"/>
        </w:rPr>
      </w:pPr>
      <w:r>
        <w:rPr>
          <w:rFonts w:ascii="Arial" w:eastAsia="Arial" w:hAnsi="Arial" w:cs="Arial"/>
          <w:color w:val="231F20"/>
          <w:sz w:val="24"/>
          <w:szCs w:val="24"/>
        </w:rPr>
        <w:t xml:space="preserve">Please visit </w:t>
      </w:r>
      <w:hyperlink r:id="rId11">
        <w:r>
          <w:rPr>
            <w:rFonts w:ascii="Arial" w:eastAsia="Arial" w:hAnsi="Arial" w:cs="Arial"/>
            <w:color w:val="0000FF"/>
            <w:sz w:val="24"/>
            <w:szCs w:val="24"/>
            <w:u w:val="single"/>
          </w:rPr>
          <w:t>gov.uk</w:t>
        </w:r>
      </w:hyperlink>
      <w:r>
        <w:rPr>
          <w:rFonts w:ascii="Arial" w:eastAsia="Arial" w:hAnsi="Arial" w:cs="Arial"/>
          <w:color w:val="205E9E"/>
          <w:sz w:val="24"/>
          <w:szCs w:val="24"/>
        </w:rPr>
        <w:t xml:space="preserve"> </w:t>
      </w:r>
      <w:r>
        <w:rPr>
          <w:rFonts w:ascii="Arial" w:eastAsia="Arial" w:hAnsi="Arial" w:cs="Arial"/>
          <w:color w:val="231F20"/>
          <w:sz w:val="24"/>
          <w:szCs w:val="24"/>
        </w:rPr>
        <w:t>for the revised DfE guidance including the 5 key indicators across which schools should demonstrate an improvement. This document will help you to review your provision and to report</w:t>
      </w:r>
    </w:p>
    <w:p w:rsidR="00D61CDD" w:rsidRDefault="00055BCC">
      <w:pPr>
        <w:pBdr>
          <w:top w:val="nil"/>
          <w:left w:val="nil"/>
          <w:bottom w:val="nil"/>
          <w:right w:val="nil"/>
          <w:between w:val="nil"/>
        </w:pBdr>
        <w:spacing w:before="2"/>
        <w:ind w:left="720" w:right="6219"/>
        <w:rPr>
          <w:rFonts w:ascii="Arial" w:eastAsia="Arial" w:hAnsi="Arial" w:cs="Arial"/>
          <w:color w:val="000000"/>
          <w:sz w:val="24"/>
          <w:szCs w:val="24"/>
        </w:rPr>
      </w:pPr>
      <w:r>
        <w:rPr>
          <w:rFonts w:ascii="Arial" w:eastAsia="Arial" w:hAnsi="Arial" w:cs="Arial"/>
          <w:color w:val="231F20"/>
          <w:sz w:val="24"/>
          <w:szCs w:val="24"/>
        </w:rPr>
        <w:t>your spend. DfE encourages schools to use this template as an effective w</w:t>
      </w:r>
      <w:r>
        <w:rPr>
          <w:rFonts w:ascii="Arial" w:eastAsia="Arial" w:hAnsi="Arial" w:cs="Arial"/>
          <w:color w:val="231F20"/>
          <w:sz w:val="24"/>
          <w:szCs w:val="24"/>
        </w:rPr>
        <w:t>ay of meeting the reporting requirements of the Primary PE and Sport Premium.</w:t>
      </w:r>
    </w:p>
    <w:p w:rsidR="00D61CDD" w:rsidRDefault="00D61CDD">
      <w:pPr>
        <w:pBdr>
          <w:top w:val="nil"/>
          <w:left w:val="nil"/>
          <w:bottom w:val="nil"/>
          <w:right w:val="nil"/>
          <w:between w:val="nil"/>
        </w:pBdr>
        <w:spacing w:before="4"/>
        <w:rPr>
          <w:rFonts w:ascii="Arial" w:eastAsia="Arial" w:hAnsi="Arial" w:cs="Arial"/>
          <w:color w:val="000000"/>
          <w:sz w:val="23"/>
          <w:szCs w:val="23"/>
        </w:rPr>
      </w:pPr>
    </w:p>
    <w:p w:rsidR="00D61CDD" w:rsidRDefault="00055BCC">
      <w:pPr>
        <w:pBdr>
          <w:top w:val="nil"/>
          <w:left w:val="nil"/>
          <w:bottom w:val="nil"/>
          <w:right w:val="nil"/>
          <w:between w:val="nil"/>
        </w:pBdr>
        <w:spacing w:line="290" w:lineRule="auto"/>
        <w:ind w:left="720"/>
        <w:rPr>
          <w:rFonts w:ascii="Arial" w:eastAsia="Arial" w:hAnsi="Arial" w:cs="Arial"/>
          <w:color w:val="000000"/>
          <w:sz w:val="24"/>
          <w:szCs w:val="24"/>
        </w:rPr>
      </w:pPr>
      <w:r>
        <w:rPr>
          <w:rFonts w:ascii="Arial" w:eastAsia="Arial" w:hAnsi="Arial" w:cs="Arial"/>
          <w:color w:val="231F20"/>
          <w:sz w:val="24"/>
          <w:szCs w:val="24"/>
        </w:rPr>
        <w:t>We recommend you start by reflecting on the impact of current provision and reviewing the previous</w:t>
      </w:r>
    </w:p>
    <w:p w:rsidR="00D61CDD" w:rsidRDefault="00055BCC">
      <w:pPr>
        <w:pBdr>
          <w:top w:val="nil"/>
          <w:left w:val="nil"/>
          <w:bottom w:val="nil"/>
          <w:right w:val="nil"/>
          <w:between w:val="nil"/>
        </w:pBdr>
        <w:spacing w:before="2"/>
        <w:ind w:left="720" w:right="5456"/>
        <w:jc w:val="both"/>
        <w:rPr>
          <w:rFonts w:ascii="Arial" w:eastAsia="Arial" w:hAnsi="Arial" w:cs="Arial"/>
          <w:color w:val="000000"/>
          <w:sz w:val="24"/>
          <w:szCs w:val="24"/>
        </w:rPr>
      </w:pPr>
      <w:r>
        <w:rPr>
          <w:rFonts w:ascii="Arial" w:eastAsia="Arial" w:hAnsi="Arial" w:cs="Arial"/>
          <w:color w:val="231F20"/>
          <w:sz w:val="24"/>
          <w:szCs w:val="24"/>
        </w:rPr>
        <w:t xml:space="preserve">spend. Under the </w:t>
      </w:r>
      <w:hyperlink r:id="rId12">
        <w:r>
          <w:rPr>
            <w:rFonts w:ascii="Arial" w:eastAsia="Arial" w:hAnsi="Arial" w:cs="Arial"/>
            <w:color w:val="0000FF"/>
            <w:sz w:val="24"/>
            <w:szCs w:val="24"/>
            <w:u w:val="single"/>
          </w:rPr>
          <w:t>Ofsted Schools Inspection Framework</w:t>
        </w:r>
      </w:hyperlink>
      <w:r>
        <w:rPr>
          <w:rFonts w:ascii="Arial" w:eastAsia="Arial" w:hAnsi="Arial" w:cs="Arial"/>
          <w:color w:val="231F20"/>
          <w:sz w:val="24"/>
          <w:szCs w:val="24"/>
        </w:rPr>
        <w:t>, inspectors will assess how effectively leaders use the Primary PE and Sport Premium and measure its impact on ou</w:t>
      </w:r>
      <w:r>
        <w:rPr>
          <w:rFonts w:ascii="Arial" w:eastAsia="Arial" w:hAnsi="Arial" w:cs="Arial"/>
          <w:color w:val="231F20"/>
          <w:sz w:val="24"/>
          <w:szCs w:val="24"/>
        </w:rPr>
        <w:t xml:space="preserve">tcomes for pupils, and how effectively </w:t>
      </w:r>
      <w:hyperlink r:id="rId13">
        <w:r>
          <w:rPr>
            <w:rFonts w:ascii="Arial" w:eastAsia="Arial" w:hAnsi="Arial" w:cs="Arial"/>
            <w:color w:val="0000FF"/>
            <w:sz w:val="24"/>
            <w:szCs w:val="24"/>
            <w:u w:val="single"/>
          </w:rPr>
          <w:t>governors</w:t>
        </w:r>
      </w:hyperlink>
      <w:r>
        <w:rPr>
          <w:rFonts w:ascii="Arial" w:eastAsia="Arial" w:hAnsi="Arial" w:cs="Arial"/>
          <w:color w:val="000000"/>
          <w:sz w:val="24"/>
          <w:szCs w:val="24"/>
        </w:rPr>
        <w:t xml:space="preserve"> </w:t>
      </w:r>
      <w:r>
        <w:rPr>
          <w:rFonts w:ascii="Arial" w:eastAsia="Arial" w:hAnsi="Arial" w:cs="Arial"/>
          <w:color w:val="231F20"/>
          <w:sz w:val="24"/>
          <w:szCs w:val="24"/>
        </w:rPr>
        <w:t>hold them to account for this.</w:t>
      </w:r>
    </w:p>
    <w:p w:rsidR="00D61CDD" w:rsidRDefault="00D61CDD">
      <w:pPr>
        <w:pBdr>
          <w:top w:val="nil"/>
          <w:left w:val="nil"/>
          <w:bottom w:val="nil"/>
          <w:right w:val="nil"/>
          <w:between w:val="nil"/>
        </w:pBdr>
        <w:spacing w:before="10"/>
        <w:rPr>
          <w:rFonts w:ascii="Arial" w:eastAsia="Arial" w:hAnsi="Arial" w:cs="Arial"/>
          <w:color w:val="000000"/>
          <w:sz w:val="23"/>
          <w:szCs w:val="23"/>
        </w:rPr>
      </w:pPr>
    </w:p>
    <w:p w:rsidR="00D61CDD" w:rsidRDefault="00055BCC">
      <w:pPr>
        <w:pBdr>
          <w:top w:val="nil"/>
          <w:left w:val="nil"/>
          <w:bottom w:val="nil"/>
          <w:right w:val="nil"/>
          <w:between w:val="nil"/>
        </w:pBdr>
        <w:ind w:left="720" w:right="8670"/>
        <w:rPr>
          <w:rFonts w:ascii="Arial" w:eastAsia="Arial" w:hAnsi="Arial" w:cs="Arial"/>
          <w:color w:val="000000"/>
          <w:sz w:val="24"/>
          <w:szCs w:val="24"/>
        </w:rPr>
      </w:pPr>
      <w:bookmarkStart w:id="1" w:name="_gjdgxs" w:colFirst="0" w:colLast="0"/>
      <w:bookmarkEnd w:id="1"/>
      <w:r>
        <w:rPr>
          <w:rFonts w:ascii="Arial" w:eastAsia="Arial" w:hAnsi="Arial" w:cs="Arial"/>
          <w:color w:val="231F20"/>
          <w:sz w:val="24"/>
          <w:szCs w:val="24"/>
        </w:rPr>
        <w:t xml:space="preserve">Schools are required to </w:t>
      </w:r>
      <w:hyperlink r:id="rId14" w:anchor="pe-and-sport-premium-for-primary-schools">
        <w:r>
          <w:rPr>
            <w:rFonts w:ascii="Arial" w:eastAsia="Arial" w:hAnsi="Arial" w:cs="Arial"/>
            <w:color w:val="0000FF"/>
            <w:sz w:val="24"/>
            <w:szCs w:val="24"/>
            <w:u w:val="single"/>
          </w:rPr>
          <w:t>publish details</w:t>
        </w:r>
      </w:hyperlink>
      <w:r>
        <w:rPr>
          <w:rFonts w:ascii="Arial" w:eastAsia="Arial" w:hAnsi="Arial" w:cs="Arial"/>
          <w:color w:val="205E9E"/>
          <w:sz w:val="24"/>
          <w:szCs w:val="24"/>
        </w:rPr>
        <w:t xml:space="preserve"> </w:t>
      </w:r>
      <w:r>
        <w:rPr>
          <w:rFonts w:ascii="Arial" w:eastAsia="Arial" w:hAnsi="Arial" w:cs="Arial"/>
          <w:color w:val="231F20"/>
          <w:sz w:val="24"/>
          <w:szCs w:val="24"/>
        </w:rPr>
        <w:t xml:space="preserve">of how they spend this funding as well as on the impact it has on pupils’ PE and sport participation and attainment by the end of the summer term or by </w:t>
      </w:r>
      <w:r>
        <w:rPr>
          <w:rFonts w:ascii="Arial" w:eastAsia="Arial" w:hAnsi="Arial" w:cs="Arial"/>
          <w:b/>
          <w:color w:val="231F20"/>
          <w:sz w:val="24"/>
          <w:szCs w:val="24"/>
        </w:rPr>
        <w:t>31 July 2019</w:t>
      </w:r>
      <w:r>
        <w:rPr>
          <w:rFonts w:ascii="Arial" w:eastAsia="Arial" w:hAnsi="Arial" w:cs="Arial"/>
          <w:color w:val="231F20"/>
          <w:sz w:val="24"/>
          <w:szCs w:val="24"/>
        </w:rPr>
        <w:t xml:space="preserve"> at the </w:t>
      </w:r>
      <w:r>
        <w:rPr>
          <w:rFonts w:ascii="Arial" w:eastAsia="Arial" w:hAnsi="Arial" w:cs="Arial"/>
          <w:color w:val="231F20"/>
          <w:sz w:val="24"/>
          <w:szCs w:val="24"/>
        </w:rPr>
        <w:br/>
        <w:t xml:space="preserve">latest. </w:t>
      </w:r>
      <w:r>
        <w:rPr>
          <w:rFonts w:ascii="Arial" w:eastAsia="Arial" w:hAnsi="Arial" w:cs="Arial"/>
          <w:color w:val="231F20"/>
          <w:sz w:val="24"/>
          <w:szCs w:val="24"/>
        </w:rPr>
        <w:br/>
      </w:r>
      <w:r>
        <w:rPr>
          <w:rFonts w:ascii="Arial" w:eastAsia="Arial" w:hAnsi="Arial" w:cs="Arial"/>
          <w:color w:val="231F20"/>
          <w:sz w:val="24"/>
          <w:szCs w:val="24"/>
        </w:rPr>
        <w:br/>
        <w:t>We recommend regularly updating</w:t>
      </w:r>
      <w:r>
        <w:rPr>
          <w:rFonts w:ascii="Arial" w:eastAsia="Arial" w:hAnsi="Arial" w:cs="Arial"/>
          <w:color w:val="000000"/>
          <w:sz w:val="24"/>
          <w:szCs w:val="24"/>
        </w:rPr>
        <w:t xml:space="preserve"> </w:t>
      </w:r>
      <w:r>
        <w:rPr>
          <w:rFonts w:ascii="Arial" w:eastAsia="Arial" w:hAnsi="Arial" w:cs="Arial"/>
          <w:color w:val="231F20"/>
          <w:sz w:val="24"/>
          <w:szCs w:val="24"/>
        </w:rPr>
        <w:t>the table and publishing it</w:t>
      </w:r>
      <w:r>
        <w:rPr>
          <w:rFonts w:ascii="Arial" w:eastAsia="Arial" w:hAnsi="Arial" w:cs="Arial"/>
          <w:color w:val="231F20"/>
          <w:sz w:val="24"/>
          <w:szCs w:val="24"/>
        </w:rPr>
        <w:br/>
        <w:t xml:space="preserve">on your website throughout the year, as evidence of your </w:t>
      </w:r>
      <w:r>
        <w:rPr>
          <w:rFonts w:ascii="Arial" w:eastAsia="Arial" w:hAnsi="Arial" w:cs="Arial"/>
          <w:color w:val="231F20"/>
          <w:sz w:val="24"/>
          <w:szCs w:val="24"/>
        </w:rPr>
        <w:br/>
        <w:t xml:space="preserve">ongoing review into how you are using the money to </w:t>
      </w:r>
      <w:r>
        <w:rPr>
          <w:rFonts w:ascii="Arial" w:eastAsia="Arial" w:hAnsi="Arial" w:cs="Arial"/>
          <w:color w:val="231F20"/>
          <w:sz w:val="24"/>
          <w:szCs w:val="24"/>
        </w:rPr>
        <w:br/>
        <w:t xml:space="preserve">secure maximum, sustainable impact. To see an </w:t>
      </w:r>
      <w:r>
        <w:rPr>
          <w:rFonts w:ascii="Arial" w:eastAsia="Arial" w:hAnsi="Arial" w:cs="Arial"/>
          <w:color w:val="231F20"/>
          <w:sz w:val="24"/>
          <w:szCs w:val="24"/>
        </w:rPr>
        <w:br/>
        <w:t>example of how to complete t</w:t>
      </w:r>
      <w:r>
        <w:rPr>
          <w:rFonts w:ascii="Arial" w:eastAsia="Arial" w:hAnsi="Arial" w:cs="Arial"/>
          <w:color w:val="231F20"/>
          <w:sz w:val="24"/>
          <w:szCs w:val="24"/>
        </w:rPr>
        <w:t xml:space="preserve">he table please </w:t>
      </w:r>
      <w:r>
        <w:rPr>
          <w:rFonts w:ascii="Arial" w:eastAsia="Arial" w:hAnsi="Arial" w:cs="Arial"/>
          <w:color w:val="231F20"/>
          <w:sz w:val="24"/>
          <w:szCs w:val="24"/>
        </w:rPr>
        <w:br/>
        <w:t xml:space="preserve">click </w:t>
      </w:r>
      <w:hyperlink r:id="rId15">
        <w:r>
          <w:rPr>
            <w:rFonts w:ascii="Arial" w:eastAsia="Arial" w:hAnsi="Arial" w:cs="Arial"/>
            <w:color w:val="0000FF"/>
            <w:sz w:val="24"/>
            <w:szCs w:val="24"/>
            <w:u w:val="single"/>
          </w:rPr>
          <w:t>HERE</w:t>
        </w:r>
      </w:hyperlink>
      <w:r>
        <w:rPr>
          <w:rFonts w:ascii="Arial" w:eastAsia="Arial" w:hAnsi="Arial" w:cs="Arial"/>
          <w:color w:val="231F20"/>
          <w:sz w:val="24"/>
          <w:szCs w:val="24"/>
        </w:rPr>
        <w:t>.</w:t>
      </w:r>
    </w:p>
    <w:p w:rsidR="00D61CDD" w:rsidRDefault="00D61CDD">
      <w:pPr>
        <w:spacing w:line="242" w:lineRule="auto"/>
        <w:rPr>
          <w:rFonts w:ascii="Arial" w:eastAsia="Arial" w:hAnsi="Arial" w:cs="Arial"/>
        </w:rPr>
      </w:pPr>
    </w:p>
    <w:p w:rsidR="00D61CDD" w:rsidRDefault="00055BCC">
      <w:pPr>
        <w:pBdr>
          <w:top w:val="nil"/>
          <w:left w:val="nil"/>
          <w:bottom w:val="nil"/>
          <w:right w:val="nil"/>
          <w:between w:val="nil"/>
        </w:pBdr>
        <w:spacing w:line="276" w:lineRule="auto"/>
        <w:rPr>
          <w:rFonts w:ascii="Arial" w:eastAsia="Arial" w:hAnsi="Arial" w:cs="Arial"/>
        </w:rPr>
        <w:sectPr w:rsidR="00D61CDD">
          <w:type w:val="continuous"/>
          <w:pgSz w:w="16840" w:h="11910"/>
          <w:pgMar w:top="1100" w:right="0" w:bottom="280" w:left="0" w:header="720" w:footer="720" w:gutter="0"/>
          <w:cols w:space="720"/>
        </w:sectPr>
      </w:pPr>
      <w:r>
        <w:br w:type="page"/>
      </w:r>
    </w:p>
    <w:p w:rsidR="00D61CDD" w:rsidRDefault="00055BCC">
      <w:pPr>
        <w:pBdr>
          <w:top w:val="nil"/>
          <w:left w:val="nil"/>
          <w:bottom w:val="nil"/>
          <w:right w:val="nil"/>
          <w:between w:val="nil"/>
        </w:pBdr>
        <w:rPr>
          <w:rFonts w:ascii="Arial" w:eastAsia="Arial" w:hAnsi="Arial" w:cs="Arial"/>
          <w:color w:val="000000"/>
          <w:sz w:val="20"/>
          <w:szCs w:val="20"/>
        </w:rPr>
      </w:pPr>
      <w:r>
        <w:rPr>
          <w:noProof/>
        </w:rPr>
        <w:lastRenderedPageBreak/>
        <mc:AlternateContent>
          <mc:Choice Requires="wpg">
            <w:drawing>
              <wp:anchor distT="0" distB="0" distL="114300" distR="114300" simplePos="0" relativeHeight="251661312" behindDoc="0" locked="0" layoutInCell="1" hidden="0" allowOverlap="1">
                <wp:simplePos x="0" y="0"/>
                <wp:positionH relativeFrom="column">
                  <wp:posOffset>571500</wp:posOffset>
                </wp:positionH>
                <wp:positionV relativeFrom="paragraph">
                  <wp:posOffset>76200</wp:posOffset>
                </wp:positionV>
                <wp:extent cx="10234930" cy="568960"/>
                <wp:effectExtent l="0" t="0" r="0" b="0"/>
                <wp:wrapNone/>
                <wp:docPr id="1" name=""/>
                <wp:cNvGraphicFramePr/>
                <a:graphic xmlns:a="http://schemas.openxmlformats.org/drawingml/2006/main">
                  <a:graphicData uri="http://schemas.microsoft.com/office/word/2010/wordprocessingGroup">
                    <wpg:wgp>
                      <wpg:cNvGrpSpPr/>
                      <wpg:grpSpPr>
                        <a:xfrm>
                          <a:off x="0" y="0"/>
                          <a:ext cx="10234930" cy="568960"/>
                          <a:chOff x="228535" y="3495520"/>
                          <a:chExt cx="10234930" cy="568960"/>
                        </a:xfrm>
                      </wpg:grpSpPr>
                      <wpg:grpSp>
                        <wpg:cNvPr id="2" name="Group 2"/>
                        <wpg:cNvGrpSpPr/>
                        <wpg:grpSpPr>
                          <a:xfrm>
                            <a:off x="228535" y="3495520"/>
                            <a:ext cx="10234930" cy="568960"/>
                            <a:chOff x="0" y="0"/>
                            <a:chExt cx="10234930" cy="568960"/>
                          </a:xfrm>
                        </wpg:grpSpPr>
                        <wps:wsp>
                          <wps:cNvPr id="4" name="Rectangle 4"/>
                          <wps:cNvSpPr/>
                          <wps:spPr>
                            <a:xfrm>
                              <a:off x="0" y="0"/>
                              <a:ext cx="10234925" cy="568950"/>
                            </a:xfrm>
                            <a:prstGeom prst="rect">
                              <a:avLst/>
                            </a:prstGeom>
                            <a:noFill/>
                            <a:ln>
                              <a:noFill/>
                            </a:ln>
                          </wps:spPr>
                          <wps:txbx>
                            <w:txbxContent>
                              <w:p w:rsidR="00D61CDD" w:rsidRDefault="00D61CDD">
                                <w:pPr>
                                  <w:textDirection w:val="btLr"/>
                                </w:pPr>
                              </w:p>
                            </w:txbxContent>
                          </wps:txbx>
                          <wps:bodyPr spcFirstLastPara="1" wrap="square" lIns="91425" tIns="91425" rIns="91425" bIns="91425" anchor="ctr" anchorCtr="0">
                            <a:noAutofit/>
                          </wps:bodyPr>
                        </wps:wsp>
                        <wps:wsp>
                          <wps:cNvPr id="7" name="Rectangle 7"/>
                          <wps:cNvSpPr/>
                          <wps:spPr>
                            <a:xfrm>
                              <a:off x="0" y="0"/>
                              <a:ext cx="10234930" cy="568960"/>
                            </a:xfrm>
                            <a:prstGeom prst="rect">
                              <a:avLst/>
                            </a:prstGeom>
                            <a:solidFill>
                              <a:srgbClr val="6DBF4F"/>
                            </a:solidFill>
                            <a:ln>
                              <a:noFill/>
                            </a:ln>
                          </wps:spPr>
                          <wps:txbx>
                            <w:txbxContent>
                              <w:p w:rsidR="00D61CDD" w:rsidRDefault="00D61CDD">
                                <w:pPr>
                                  <w:textDirection w:val="btLr"/>
                                </w:pPr>
                              </w:p>
                            </w:txbxContent>
                          </wps:txbx>
                          <wps:bodyPr spcFirstLastPara="1" wrap="square" lIns="91425" tIns="91425" rIns="91425" bIns="91425" anchor="ctr" anchorCtr="0">
                            <a:noAutofit/>
                          </wps:bodyPr>
                        </wps:wsp>
                        <wps:wsp>
                          <wps:cNvPr id="8" name="Freeform 8"/>
                          <wps:cNvSpPr/>
                          <wps:spPr>
                            <a:xfrm>
                              <a:off x="0" y="0"/>
                              <a:ext cx="10234930" cy="568960"/>
                            </a:xfrm>
                            <a:custGeom>
                              <a:avLst/>
                              <a:gdLst/>
                              <a:ahLst/>
                              <a:cxnLst/>
                              <a:rect l="l" t="t" r="r" b="b"/>
                              <a:pathLst>
                                <a:path w="10234930" h="568960" extrusionOk="0">
                                  <a:moveTo>
                                    <a:pt x="0" y="0"/>
                                  </a:moveTo>
                                  <a:lnTo>
                                    <a:pt x="0" y="568960"/>
                                  </a:lnTo>
                                  <a:lnTo>
                                    <a:pt x="10234930" y="568960"/>
                                  </a:lnTo>
                                  <a:lnTo>
                                    <a:pt x="10234930" y="0"/>
                                  </a:lnTo>
                                  <a:close/>
                                </a:path>
                              </a:pathLst>
                            </a:custGeom>
                            <a:noFill/>
                            <a:ln>
                              <a:noFill/>
                            </a:ln>
                          </wps:spPr>
                          <wps:txbx>
                            <w:txbxContent>
                              <w:p w:rsidR="00D61CDD" w:rsidRDefault="00055BCC">
                                <w:pPr>
                                  <w:spacing w:before="68" w:line="234" w:lineRule="auto"/>
                                  <w:ind w:left="130" w:right="1020" w:firstLine="130"/>
                                  <w:textDirection w:val="btLr"/>
                                </w:pPr>
                                <w:r>
                                  <w:rPr>
                                    <w:color w:val="FFFFFF"/>
                                    <w:sz w:val="26"/>
                                  </w:rPr>
                                  <w:t xml:space="preserve">Support for review and reflection - considering the 5 key indicators from DfE, what development needs are a priority for your setting and your students now and why? Use the space below to reflect on previous spend, identify current need and priorities for </w:t>
                                </w:r>
                                <w:r>
                                  <w:rPr>
                                    <w:color w:val="FFFFFF"/>
                                    <w:sz w:val="26"/>
                                  </w:rPr>
                                  <w:t>the future.</w:t>
                                </w:r>
                              </w:p>
                            </w:txbxContent>
                          </wps:txbx>
                          <wps:bodyPr spcFirstLastPara="1" wrap="square" lIns="88900" tIns="38100" rIns="88900" bIns="3810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76200</wp:posOffset>
                </wp:positionV>
                <wp:extent cx="10234930" cy="568960"/>
                <wp:effectExtent b="0" l="0" r="0" t="0"/>
                <wp:wrapNone/>
                <wp:docPr id="1"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10234930" cy="568960"/>
                        </a:xfrm>
                        <a:prstGeom prst="rect"/>
                        <a:ln/>
                      </pic:spPr>
                    </pic:pic>
                  </a:graphicData>
                </a:graphic>
              </wp:anchor>
            </w:drawing>
          </mc:Fallback>
        </mc:AlternateContent>
      </w:r>
    </w:p>
    <w:p w:rsidR="00D61CDD" w:rsidRDefault="00D61CDD">
      <w:pPr>
        <w:pBdr>
          <w:top w:val="nil"/>
          <w:left w:val="nil"/>
          <w:bottom w:val="nil"/>
          <w:right w:val="nil"/>
          <w:between w:val="nil"/>
        </w:pBdr>
        <w:rPr>
          <w:rFonts w:ascii="Arial" w:eastAsia="Arial" w:hAnsi="Arial" w:cs="Arial"/>
          <w:color w:val="000000"/>
          <w:sz w:val="20"/>
          <w:szCs w:val="20"/>
        </w:rPr>
      </w:pPr>
    </w:p>
    <w:p w:rsidR="00D61CDD" w:rsidRDefault="00D61CDD">
      <w:pPr>
        <w:pBdr>
          <w:top w:val="nil"/>
          <w:left w:val="nil"/>
          <w:bottom w:val="nil"/>
          <w:right w:val="nil"/>
          <w:between w:val="nil"/>
        </w:pBdr>
        <w:rPr>
          <w:rFonts w:ascii="Arial" w:eastAsia="Arial" w:hAnsi="Arial" w:cs="Arial"/>
          <w:color w:val="000000"/>
          <w:sz w:val="20"/>
          <w:szCs w:val="20"/>
        </w:rPr>
      </w:pPr>
    </w:p>
    <w:p w:rsidR="00D61CDD" w:rsidRDefault="00D61CDD">
      <w:pPr>
        <w:pBdr>
          <w:top w:val="nil"/>
          <w:left w:val="nil"/>
          <w:bottom w:val="nil"/>
          <w:right w:val="nil"/>
          <w:between w:val="nil"/>
        </w:pBdr>
        <w:rPr>
          <w:rFonts w:ascii="Arial" w:eastAsia="Arial" w:hAnsi="Arial" w:cs="Arial"/>
          <w:color w:val="000000"/>
          <w:sz w:val="20"/>
          <w:szCs w:val="20"/>
        </w:rPr>
      </w:pPr>
    </w:p>
    <w:p w:rsidR="00D61CDD" w:rsidRDefault="00D61CDD">
      <w:pPr>
        <w:pBdr>
          <w:top w:val="nil"/>
          <w:left w:val="nil"/>
          <w:bottom w:val="nil"/>
          <w:right w:val="nil"/>
          <w:between w:val="nil"/>
        </w:pBdr>
        <w:rPr>
          <w:rFonts w:ascii="Arial" w:eastAsia="Arial" w:hAnsi="Arial" w:cs="Arial"/>
          <w:color w:val="000000"/>
          <w:sz w:val="20"/>
          <w:szCs w:val="20"/>
        </w:rPr>
      </w:pPr>
    </w:p>
    <w:p w:rsidR="00D61CDD" w:rsidRDefault="00D61CDD">
      <w:pPr>
        <w:pBdr>
          <w:top w:val="nil"/>
          <w:left w:val="nil"/>
          <w:bottom w:val="nil"/>
          <w:right w:val="nil"/>
          <w:between w:val="nil"/>
        </w:pBdr>
        <w:spacing w:before="9" w:after="1"/>
        <w:rPr>
          <w:rFonts w:ascii="Arial" w:eastAsia="Arial" w:hAnsi="Arial" w:cs="Arial"/>
          <w:color w:val="000000"/>
          <w:sz w:val="16"/>
          <w:szCs w:val="16"/>
        </w:rPr>
      </w:pPr>
    </w:p>
    <w:tbl>
      <w:tblPr>
        <w:tblStyle w:val="a"/>
        <w:tblW w:w="15377"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7700"/>
        <w:gridCol w:w="7677"/>
      </w:tblGrid>
      <w:tr w:rsidR="00D61CDD">
        <w:trPr>
          <w:trHeight w:val="480"/>
        </w:trPr>
        <w:tc>
          <w:tcPr>
            <w:tcW w:w="7700" w:type="dxa"/>
          </w:tcPr>
          <w:p w:rsidR="00D61CDD" w:rsidRDefault="00055BCC">
            <w:pPr>
              <w:pBdr>
                <w:top w:val="nil"/>
                <w:left w:val="nil"/>
                <w:bottom w:val="nil"/>
                <w:right w:val="nil"/>
                <w:between w:val="nil"/>
              </w:pBdr>
              <w:spacing w:before="21"/>
              <w:ind w:left="80" w:hanging="28"/>
              <w:rPr>
                <w:rFonts w:ascii="Arial" w:eastAsia="Arial" w:hAnsi="Arial" w:cs="Arial"/>
                <w:color w:val="000000"/>
                <w:sz w:val="24"/>
                <w:szCs w:val="24"/>
              </w:rPr>
            </w:pPr>
            <w:r>
              <w:rPr>
                <w:rFonts w:ascii="Arial" w:eastAsia="Arial" w:hAnsi="Arial" w:cs="Arial"/>
                <w:color w:val="231F20"/>
                <w:sz w:val="24"/>
                <w:szCs w:val="24"/>
              </w:rPr>
              <w:t>Key achievements to date:</w:t>
            </w:r>
          </w:p>
        </w:tc>
        <w:tc>
          <w:tcPr>
            <w:tcW w:w="7677" w:type="dxa"/>
          </w:tcPr>
          <w:p w:rsidR="00D61CDD" w:rsidRDefault="00055BCC">
            <w:pPr>
              <w:pBdr>
                <w:top w:val="nil"/>
                <w:left w:val="nil"/>
                <w:bottom w:val="nil"/>
                <w:right w:val="nil"/>
                <w:between w:val="nil"/>
              </w:pBdr>
              <w:spacing w:before="21"/>
              <w:ind w:left="80" w:hanging="28"/>
              <w:rPr>
                <w:rFonts w:ascii="Arial" w:eastAsia="Arial" w:hAnsi="Arial" w:cs="Arial"/>
                <w:color w:val="000000"/>
                <w:sz w:val="24"/>
                <w:szCs w:val="24"/>
              </w:rPr>
            </w:pPr>
            <w:r>
              <w:rPr>
                <w:rFonts w:ascii="Arial" w:eastAsia="Arial" w:hAnsi="Arial" w:cs="Arial"/>
                <w:color w:val="231F20"/>
                <w:sz w:val="24"/>
                <w:szCs w:val="24"/>
              </w:rPr>
              <w:t>Areas for further improvement and baseline evidence of need:</w:t>
            </w:r>
          </w:p>
        </w:tc>
      </w:tr>
      <w:tr w:rsidR="00D61CDD">
        <w:trPr>
          <w:trHeight w:val="2540"/>
        </w:trPr>
        <w:tc>
          <w:tcPr>
            <w:tcW w:w="7700" w:type="dxa"/>
          </w:tcPr>
          <w:p w:rsidR="00D61CDD" w:rsidRDefault="00055BCC">
            <w:pPr>
              <w:ind w:hanging="28"/>
              <w:rPr>
                <w:rFonts w:ascii="Arial" w:eastAsia="Arial" w:hAnsi="Arial" w:cs="Arial"/>
                <w:b/>
                <w:i/>
                <w:sz w:val="24"/>
                <w:szCs w:val="24"/>
                <w:highlight w:val="yellow"/>
              </w:rPr>
            </w:pPr>
            <w:r>
              <w:rPr>
                <w:rFonts w:ascii="Arial" w:eastAsia="Arial" w:hAnsi="Arial" w:cs="Arial"/>
                <w:sz w:val="24"/>
                <w:szCs w:val="24"/>
              </w:rPr>
              <w:t xml:space="preserve"> </w:t>
            </w:r>
            <w:r>
              <w:rPr>
                <w:rFonts w:ascii="Arial" w:eastAsia="Arial" w:hAnsi="Arial" w:cs="Arial"/>
                <w:b/>
                <w:i/>
                <w:sz w:val="24"/>
                <w:szCs w:val="24"/>
                <w:highlight w:val="yellow"/>
              </w:rPr>
              <w:t>What has Filey done well so far? Draw upon competition successes, schools games, staff CPD programme in place.</w:t>
            </w:r>
          </w:p>
          <w:p w:rsidR="00D61CDD" w:rsidRDefault="00D61CDD">
            <w:pPr>
              <w:ind w:hanging="28"/>
              <w:rPr>
                <w:rFonts w:ascii="Arial" w:eastAsia="Arial" w:hAnsi="Arial" w:cs="Arial"/>
                <w:b/>
                <w:i/>
                <w:sz w:val="24"/>
                <w:szCs w:val="24"/>
                <w:highlight w:val="yellow"/>
              </w:rPr>
            </w:pPr>
          </w:p>
          <w:p w:rsidR="00D61CDD" w:rsidRDefault="00055BCC">
            <w:pPr>
              <w:ind w:hanging="28"/>
              <w:rPr>
                <w:rFonts w:ascii="Arial" w:eastAsia="Arial" w:hAnsi="Arial" w:cs="Arial"/>
                <w:sz w:val="24"/>
                <w:szCs w:val="24"/>
              </w:rPr>
            </w:pPr>
            <w:r>
              <w:rPr>
                <w:rFonts w:ascii="Arial" w:eastAsia="Arial" w:hAnsi="Arial" w:cs="Arial"/>
                <w:sz w:val="24"/>
                <w:szCs w:val="24"/>
              </w:rPr>
              <w:t xml:space="preserve">Specialist sports teacher engages children in inter-school coast area competitions such as gymnastics and various athletics. Some pupils have represented Filey Infants in Gymnastics and Quadkids competitions.  </w:t>
            </w:r>
          </w:p>
          <w:p w:rsidR="00D61CDD" w:rsidRDefault="00055BCC">
            <w:pPr>
              <w:ind w:hanging="28"/>
              <w:rPr>
                <w:rFonts w:ascii="Arial" w:eastAsia="Arial" w:hAnsi="Arial" w:cs="Arial"/>
                <w:sz w:val="24"/>
                <w:szCs w:val="24"/>
              </w:rPr>
            </w:pPr>
            <w:r>
              <w:rPr>
                <w:rFonts w:ascii="Arial" w:eastAsia="Arial" w:hAnsi="Arial" w:cs="Arial"/>
                <w:sz w:val="24"/>
                <w:szCs w:val="24"/>
              </w:rPr>
              <w:t>Specialist teacher works with staff to upskil</w:t>
            </w:r>
            <w:r>
              <w:rPr>
                <w:rFonts w:ascii="Arial" w:eastAsia="Arial" w:hAnsi="Arial" w:cs="Arial"/>
                <w:sz w:val="24"/>
                <w:szCs w:val="24"/>
              </w:rPr>
              <w:t>l (Nursery- Year 2). Staff feel more confident in delivering PE. From including Nursery, our children are able to build confidence from a young age and start seeing the benefits of being physically active.</w:t>
            </w:r>
          </w:p>
          <w:p w:rsidR="00D61CDD" w:rsidRDefault="00055BCC">
            <w:pPr>
              <w:ind w:hanging="28"/>
              <w:rPr>
                <w:rFonts w:ascii="Arial" w:eastAsia="Arial" w:hAnsi="Arial" w:cs="Arial"/>
                <w:sz w:val="24"/>
                <w:szCs w:val="24"/>
              </w:rPr>
            </w:pPr>
            <w:r>
              <w:rPr>
                <w:rFonts w:ascii="Arial" w:eastAsia="Arial" w:hAnsi="Arial" w:cs="Arial"/>
                <w:sz w:val="24"/>
                <w:szCs w:val="24"/>
              </w:rPr>
              <w:t>Specialist teacher delivers CPD and team teaches w</w:t>
            </w:r>
            <w:r>
              <w:rPr>
                <w:rFonts w:ascii="Arial" w:eastAsia="Arial" w:hAnsi="Arial" w:cs="Arial"/>
                <w:sz w:val="24"/>
                <w:szCs w:val="24"/>
              </w:rPr>
              <w:t xml:space="preserve">ith staff on a weekly basis. Pupils have been offered a broad curriculum and there are extra curricular activities available to them.   </w:t>
            </w:r>
          </w:p>
          <w:p w:rsidR="00D61CDD" w:rsidRDefault="00055BCC">
            <w:pPr>
              <w:ind w:hanging="28"/>
              <w:rPr>
                <w:rFonts w:ascii="Arial" w:eastAsia="Arial" w:hAnsi="Arial" w:cs="Arial"/>
                <w:sz w:val="24"/>
                <w:szCs w:val="24"/>
              </w:rPr>
            </w:pPr>
            <w:r>
              <w:rPr>
                <w:rFonts w:ascii="Arial" w:eastAsia="Arial" w:hAnsi="Arial" w:cs="Arial"/>
                <w:sz w:val="24"/>
                <w:szCs w:val="24"/>
              </w:rPr>
              <w:t xml:space="preserve">Introduction of swimming lessons for Year 1 and Year 2. </w:t>
            </w:r>
          </w:p>
          <w:p w:rsidR="00D61CDD" w:rsidRDefault="00055BCC">
            <w:pPr>
              <w:ind w:hanging="28"/>
              <w:rPr>
                <w:rFonts w:ascii="Arial" w:eastAsia="Arial" w:hAnsi="Arial" w:cs="Arial"/>
                <w:sz w:val="24"/>
                <w:szCs w:val="24"/>
              </w:rPr>
            </w:pPr>
            <w:r>
              <w:rPr>
                <w:rFonts w:ascii="Arial" w:eastAsia="Arial" w:hAnsi="Arial" w:cs="Arial"/>
                <w:sz w:val="24"/>
                <w:szCs w:val="24"/>
              </w:rPr>
              <w:t xml:space="preserve">Play leaders introduced to encourage and support physical and </w:t>
            </w:r>
            <w:r>
              <w:rPr>
                <w:rFonts w:ascii="Arial" w:eastAsia="Arial" w:hAnsi="Arial" w:cs="Arial"/>
                <w:sz w:val="24"/>
                <w:szCs w:val="24"/>
              </w:rPr>
              <w:t xml:space="preserve">active break times. </w:t>
            </w:r>
          </w:p>
        </w:tc>
        <w:tc>
          <w:tcPr>
            <w:tcW w:w="7677" w:type="dxa"/>
          </w:tcPr>
          <w:p w:rsidR="00D61CDD" w:rsidRDefault="00055BCC">
            <w:pPr>
              <w:ind w:hanging="28"/>
              <w:rPr>
                <w:rFonts w:ascii="Arial" w:eastAsia="Arial" w:hAnsi="Arial" w:cs="Arial"/>
                <w:b/>
                <w:i/>
                <w:sz w:val="24"/>
                <w:szCs w:val="24"/>
                <w:highlight w:val="yellow"/>
              </w:rPr>
            </w:pPr>
            <w:r>
              <w:rPr>
                <w:rFonts w:ascii="Arial" w:eastAsia="Arial" w:hAnsi="Arial" w:cs="Arial"/>
                <w:b/>
                <w:i/>
                <w:sz w:val="24"/>
                <w:szCs w:val="24"/>
                <w:highlight w:val="yellow"/>
              </w:rPr>
              <w:t xml:space="preserve">This is the opportunity to talk about your action plan and how you want to improve it this year. How are you going to do it? How could the funding support? </w:t>
            </w:r>
          </w:p>
          <w:p w:rsidR="00D61CDD" w:rsidRDefault="00D61CDD">
            <w:pPr>
              <w:ind w:hanging="28"/>
              <w:rPr>
                <w:rFonts w:ascii="Arial" w:eastAsia="Arial" w:hAnsi="Arial" w:cs="Arial"/>
                <w:b/>
                <w:i/>
                <w:sz w:val="24"/>
                <w:szCs w:val="24"/>
                <w:highlight w:val="yellow"/>
              </w:rPr>
            </w:pPr>
          </w:p>
          <w:p w:rsidR="00D61CDD" w:rsidRDefault="00055BCC">
            <w:pPr>
              <w:ind w:hanging="28"/>
              <w:rPr>
                <w:rFonts w:ascii="Arial" w:eastAsia="Arial" w:hAnsi="Arial" w:cs="Arial"/>
                <w:sz w:val="24"/>
                <w:szCs w:val="24"/>
              </w:rPr>
            </w:pPr>
            <w:r>
              <w:rPr>
                <w:rFonts w:ascii="Arial" w:eastAsia="Arial" w:hAnsi="Arial" w:cs="Arial"/>
                <w:sz w:val="24"/>
                <w:szCs w:val="24"/>
              </w:rPr>
              <w:t>After a review of this years curriculum offered, we want to offer a broad ran</w:t>
            </w:r>
            <w:r>
              <w:rPr>
                <w:rFonts w:ascii="Arial" w:eastAsia="Arial" w:hAnsi="Arial" w:cs="Arial"/>
                <w:sz w:val="24"/>
                <w:szCs w:val="24"/>
              </w:rPr>
              <w:t xml:space="preserve">ge to our pupils in 2019-20. To go alongside our curriculum, we would like to trial an informative assessment system that will help support staff and pupils. </w:t>
            </w: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rPr>
              <w:t>To continue the use of the sports specialist teachers to upskill new members of staff that are j</w:t>
            </w:r>
            <w:r>
              <w:rPr>
                <w:rFonts w:ascii="Arial" w:eastAsia="Arial" w:hAnsi="Arial" w:cs="Arial"/>
                <w:sz w:val="24"/>
                <w:szCs w:val="24"/>
              </w:rPr>
              <w:t xml:space="preserve">oining our school 2019-20. Provision for these new staff (CPD and team teaching). </w:t>
            </w: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rPr>
              <w:t xml:space="preserve"> We want to use technology more to support staff in PE to help with assessment to make sure that children are meeting the required amount of physical activities. </w:t>
            </w: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rPr>
              <w:t xml:space="preserve"> We are hoping to offer children more offsite activities, such as sports events.</w:t>
            </w:r>
          </w:p>
          <w:p w:rsidR="00D61CDD" w:rsidRDefault="00055BCC">
            <w:pPr>
              <w:ind w:hanging="28"/>
              <w:rPr>
                <w:rFonts w:ascii="Arial" w:eastAsia="Arial" w:hAnsi="Arial" w:cs="Arial"/>
                <w:sz w:val="24"/>
                <w:szCs w:val="24"/>
              </w:rPr>
            </w:pPr>
            <w:r>
              <w:rPr>
                <w:rFonts w:ascii="Arial" w:eastAsia="Arial" w:hAnsi="Arial" w:cs="Arial"/>
                <w:sz w:val="24"/>
                <w:szCs w:val="24"/>
              </w:rPr>
              <w:t xml:space="preserve"> </w:t>
            </w:r>
          </w:p>
        </w:tc>
      </w:tr>
    </w:tbl>
    <w:p w:rsidR="00D61CDD" w:rsidRDefault="00D61CDD">
      <w:pPr>
        <w:pBdr>
          <w:top w:val="nil"/>
          <w:left w:val="nil"/>
          <w:bottom w:val="nil"/>
          <w:right w:val="nil"/>
          <w:between w:val="nil"/>
        </w:pBdr>
        <w:rPr>
          <w:rFonts w:ascii="Arial" w:eastAsia="Arial" w:hAnsi="Arial" w:cs="Arial"/>
          <w:color w:val="000000"/>
          <w:sz w:val="20"/>
          <w:szCs w:val="20"/>
        </w:rPr>
      </w:pPr>
    </w:p>
    <w:p w:rsidR="00D61CDD" w:rsidRDefault="00D61CDD">
      <w:pPr>
        <w:pBdr>
          <w:top w:val="nil"/>
          <w:left w:val="nil"/>
          <w:bottom w:val="nil"/>
          <w:right w:val="nil"/>
          <w:between w:val="nil"/>
        </w:pBdr>
        <w:spacing w:before="5"/>
        <w:rPr>
          <w:rFonts w:ascii="Arial" w:eastAsia="Arial" w:hAnsi="Arial" w:cs="Arial"/>
          <w:color w:val="000000"/>
          <w:sz w:val="19"/>
          <w:szCs w:val="19"/>
        </w:rPr>
      </w:pPr>
    </w:p>
    <w:tbl>
      <w:tblPr>
        <w:tblStyle w:val="a0"/>
        <w:tblW w:w="15380"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582"/>
        <w:gridCol w:w="3798"/>
      </w:tblGrid>
      <w:tr w:rsidR="00D61CDD">
        <w:trPr>
          <w:trHeight w:val="400"/>
        </w:trPr>
        <w:tc>
          <w:tcPr>
            <w:tcW w:w="11582" w:type="dxa"/>
          </w:tcPr>
          <w:p w:rsidR="00D61CDD" w:rsidRDefault="00055BCC">
            <w:pPr>
              <w:pBdr>
                <w:top w:val="nil"/>
                <w:left w:val="nil"/>
                <w:bottom w:val="nil"/>
                <w:right w:val="nil"/>
                <w:between w:val="nil"/>
              </w:pBdr>
              <w:spacing w:before="17"/>
              <w:ind w:left="80" w:hanging="28"/>
              <w:rPr>
                <w:rFonts w:ascii="Arial" w:eastAsia="Arial" w:hAnsi="Arial" w:cs="Arial"/>
                <w:color w:val="000000"/>
                <w:sz w:val="26"/>
                <w:szCs w:val="26"/>
              </w:rPr>
            </w:pPr>
            <w:r>
              <w:rPr>
                <w:rFonts w:ascii="Arial" w:eastAsia="Arial" w:hAnsi="Arial" w:cs="Arial"/>
                <w:color w:val="231F20"/>
                <w:sz w:val="26"/>
                <w:szCs w:val="26"/>
              </w:rPr>
              <w:t>Meeting national curriculum requirements for swimming and water safety</w:t>
            </w:r>
          </w:p>
        </w:tc>
        <w:tc>
          <w:tcPr>
            <w:tcW w:w="3798" w:type="dxa"/>
          </w:tcPr>
          <w:p w:rsidR="00D61CDD" w:rsidRDefault="00055BCC">
            <w:pPr>
              <w:pBdr>
                <w:top w:val="nil"/>
                <w:left w:val="nil"/>
                <w:bottom w:val="nil"/>
                <w:right w:val="nil"/>
                <w:between w:val="nil"/>
              </w:pBdr>
              <w:spacing w:before="17"/>
              <w:ind w:left="79" w:hanging="28"/>
              <w:rPr>
                <w:rFonts w:ascii="Arial" w:eastAsia="Arial" w:hAnsi="Arial" w:cs="Arial"/>
                <w:color w:val="000000"/>
                <w:sz w:val="26"/>
                <w:szCs w:val="26"/>
              </w:rPr>
            </w:pPr>
            <w:r>
              <w:rPr>
                <w:rFonts w:ascii="Arial" w:eastAsia="Arial" w:hAnsi="Arial" w:cs="Arial"/>
                <w:color w:val="231F20"/>
                <w:sz w:val="26"/>
                <w:szCs w:val="26"/>
              </w:rPr>
              <w:t>Please complete all of the below:</w:t>
            </w:r>
          </w:p>
        </w:tc>
      </w:tr>
      <w:tr w:rsidR="00D61CDD">
        <w:trPr>
          <w:trHeight w:val="1260"/>
        </w:trPr>
        <w:tc>
          <w:tcPr>
            <w:tcW w:w="11582" w:type="dxa"/>
          </w:tcPr>
          <w:p w:rsidR="00D61CDD" w:rsidRDefault="00055BCC">
            <w:pPr>
              <w:pBdr>
                <w:top w:val="nil"/>
                <w:left w:val="nil"/>
                <w:bottom w:val="nil"/>
                <w:right w:val="nil"/>
                <w:between w:val="nil"/>
              </w:pBdr>
              <w:spacing w:before="22"/>
              <w:ind w:left="80" w:hanging="28"/>
              <w:rPr>
                <w:rFonts w:ascii="Arial" w:eastAsia="Arial" w:hAnsi="Arial" w:cs="Arial"/>
                <w:color w:val="000000"/>
                <w:sz w:val="26"/>
                <w:szCs w:val="26"/>
              </w:rPr>
            </w:pPr>
            <w:r>
              <w:rPr>
                <w:rFonts w:ascii="Arial" w:eastAsia="Arial" w:hAnsi="Arial" w:cs="Arial"/>
                <w:color w:val="231F20"/>
                <w:sz w:val="26"/>
                <w:szCs w:val="26"/>
              </w:rPr>
              <w:lastRenderedPageBreak/>
              <w:t>What percentage of your current Year 6 cohort swim competently, confidently and proficiently over a distance of at least 25 metres?</w:t>
            </w:r>
          </w:p>
          <w:p w:rsidR="00D61CDD" w:rsidRDefault="00055BCC">
            <w:pPr>
              <w:pBdr>
                <w:top w:val="nil"/>
                <w:left w:val="nil"/>
                <w:bottom w:val="nil"/>
                <w:right w:val="nil"/>
                <w:between w:val="nil"/>
              </w:pBdr>
              <w:spacing w:line="312" w:lineRule="auto"/>
              <w:ind w:left="80" w:hanging="28"/>
              <w:rPr>
                <w:rFonts w:ascii="Arial" w:eastAsia="Arial" w:hAnsi="Arial" w:cs="Arial"/>
                <w:color w:val="000000"/>
                <w:sz w:val="26"/>
                <w:szCs w:val="26"/>
              </w:rPr>
            </w:pPr>
            <w:r>
              <w:rPr>
                <w:rFonts w:ascii="Arial" w:eastAsia="Arial" w:hAnsi="Arial" w:cs="Arial"/>
                <w:b/>
                <w:color w:val="231F20"/>
                <w:sz w:val="26"/>
                <w:szCs w:val="26"/>
              </w:rPr>
              <w:t xml:space="preserve">N.B. </w:t>
            </w:r>
            <w:r>
              <w:rPr>
                <w:rFonts w:ascii="Arial" w:eastAsia="Arial" w:hAnsi="Arial" w:cs="Arial"/>
                <w:color w:val="231F20"/>
                <w:sz w:val="26"/>
                <w:szCs w:val="26"/>
              </w:rPr>
              <w:t>Even though your children may swim in another year please report on their attainment on leaving</w:t>
            </w:r>
          </w:p>
          <w:p w:rsidR="00D61CDD" w:rsidRDefault="00055BCC">
            <w:pPr>
              <w:pBdr>
                <w:top w:val="nil"/>
                <w:left w:val="nil"/>
                <w:bottom w:val="nil"/>
                <w:right w:val="nil"/>
                <w:between w:val="nil"/>
              </w:pBdr>
              <w:spacing w:line="295" w:lineRule="auto"/>
              <w:ind w:left="80" w:hanging="28"/>
              <w:rPr>
                <w:rFonts w:ascii="Arial" w:eastAsia="Arial" w:hAnsi="Arial" w:cs="Arial"/>
                <w:color w:val="000000"/>
                <w:sz w:val="26"/>
                <w:szCs w:val="26"/>
              </w:rPr>
            </w:pPr>
            <w:r>
              <w:rPr>
                <w:rFonts w:ascii="Arial" w:eastAsia="Arial" w:hAnsi="Arial" w:cs="Arial"/>
                <w:color w:val="231F20"/>
                <w:sz w:val="26"/>
                <w:szCs w:val="26"/>
              </w:rPr>
              <w:t>primary school.</w:t>
            </w:r>
          </w:p>
        </w:tc>
        <w:tc>
          <w:tcPr>
            <w:tcW w:w="3798" w:type="dxa"/>
          </w:tcPr>
          <w:p w:rsidR="00D61CDD" w:rsidRDefault="00055BCC">
            <w:pPr>
              <w:pBdr>
                <w:top w:val="nil"/>
                <w:left w:val="nil"/>
                <w:bottom w:val="nil"/>
                <w:right w:val="nil"/>
                <w:between w:val="nil"/>
              </w:pBdr>
              <w:spacing w:before="17"/>
              <w:ind w:left="79" w:hanging="28"/>
              <w:rPr>
                <w:rFonts w:ascii="Arial" w:eastAsia="Arial" w:hAnsi="Arial" w:cs="Arial"/>
                <w:b/>
                <w:i/>
                <w:color w:val="231F20"/>
                <w:sz w:val="26"/>
                <w:szCs w:val="26"/>
                <w:highlight w:val="yellow"/>
              </w:rPr>
            </w:pPr>
            <w:r>
              <w:rPr>
                <w:rFonts w:ascii="Arial" w:eastAsia="Arial" w:hAnsi="Arial" w:cs="Arial"/>
                <w:color w:val="231F20"/>
                <w:sz w:val="26"/>
                <w:szCs w:val="26"/>
              </w:rPr>
              <w:t xml:space="preserve">% </w:t>
            </w:r>
            <w:r>
              <w:rPr>
                <w:rFonts w:ascii="Arial" w:eastAsia="Arial" w:hAnsi="Arial" w:cs="Arial"/>
                <w:b/>
                <w:i/>
                <w:color w:val="231F20"/>
                <w:sz w:val="26"/>
                <w:szCs w:val="26"/>
                <w:highlight w:val="yellow"/>
              </w:rPr>
              <w:t>Refer to swimming trackers</w:t>
            </w:r>
          </w:p>
          <w:p w:rsidR="00D61CDD" w:rsidRDefault="00D61CDD">
            <w:pPr>
              <w:pBdr>
                <w:top w:val="nil"/>
                <w:left w:val="nil"/>
                <w:bottom w:val="nil"/>
                <w:right w:val="nil"/>
                <w:between w:val="nil"/>
              </w:pBdr>
              <w:spacing w:before="17"/>
              <w:ind w:left="79" w:hanging="28"/>
              <w:rPr>
                <w:rFonts w:ascii="Arial" w:eastAsia="Arial" w:hAnsi="Arial" w:cs="Arial"/>
                <w:b/>
                <w:i/>
                <w:color w:val="231F20"/>
                <w:sz w:val="26"/>
                <w:szCs w:val="26"/>
                <w:highlight w:val="yellow"/>
              </w:rPr>
            </w:pPr>
          </w:p>
          <w:p w:rsidR="00D61CDD" w:rsidRDefault="00055BCC">
            <w:pPr>
              <w:pBdr>
                <w:top w:val="nil"/>
                <w:left w:val="nil"/>
                <w:bottom w:val="nil"/>
                <w:right w:val="nil"/>
                <w:between w:val="nil"/>
              </w:pBdr>
              <w:spacing w:before="17"/>
              <w:ind w:left="79" w:hanging="28"/>
              <w:rPr>
                <w:rFonts w:ascii="Arial" w:eastAsia="Arial" w:hAnsi="Arial" w:cs="Arial"/>
                <w:b/>
                <w:i/>
                <w:color w:val="000000"/>
                <w:sz w:val="26"/>
                <w:szCs w:val="26"/>
                <w:highlight w:val="yellow"/>
              </w:rPr>
            </w:pPr>
            <w:r>
              <w:rPr>
                <w:rFonts w:ascii="Arial" w:eastAsia="Arial" w:hAnsi="Arial" w:cs="Arial"/>
                <w:color w:val="231F20"/>
                <w:sz w:val="26"/>
                <w:szCs w:val="26"/>
              </w:rPr>
              <w:t>N/A</w:t>
            </w:r>
            <w:r>
              <w:rPr>
                <w:rFonts w:ascii="Arial" w:eastAsia="Arial" w:hAnsi="Arial" w:cs="Arial"/>
                <w:b/>
                <w:i/>
                <w:color w:val="231F20"/>
                <w:sz w:val="26"/>
                <w:szCs w:val="26"/>
                <w:highlight w:val="yellow"/>
              </w:rPr>
              <w:t xml:space="preserve"> </w:t>
            </w:r>
          </w:p>
        </w:tc>
      </w:tr>
      <w:tr w:rsidR="00D61CDD">
        <w:trPr>
          <w:trHeight w:val="1140"/>
        </w:trPr>
        <w:tc>
          <w:tcPr>
            <w:tcW w:w="11582" w:type="dxa"/>
          </w:tcPr>
          <w:p w:rsidR="00D61CDD" w:rsidRDefault="00055BCC">
            <w:pPr>
              <w:pBdr>
                <w:top w:val="nil"/>
                <w:left w:val="nil"/>
                <w:bottom w:val="nil"/>
                <w:right w:val="nil"/>
                <w:between w:val="nil"/>
              </w:pBdr>
              <w:spacing w:before="22"/>
              <w:ind w:left="80" w:right="261" w:hanging="28"/>
              <w:rPr>
                <w:rFonts w:ascii="Arial" w:eastAsia="Arial" w:hAnsi="Arial" w:cs="Arial"/>
                <w:color w:val="000000"/>
                <w:sz w:val="26"/>
                <w:szCs w:val="26"/>
              </w:rPr>
            </w:pPr>
            <w:r>
              <w:rPr>
                <w:rFonts w:ascii="Arial" w:eastAsia="Arial" w:hAnsi="Arial" w:cs="Arial"/>
                <w:color w:val="231F20"/>
                <w:sz w:val="26"/>
                <w:szCs w:val="26"/>
              </w:rPr>
              <w:t>What percentage of your current Year 6 cohort use a range of strokes effectively [for example, front crawl, backstroke and breaststroke]?</w:t>
            </w:r>
          </w:p>
        </w:tc>
        <w:tc>
          <w:tcPr>
            <w:tcW w:w="3798" w:type="dxa"/>
          </w:tcPr>
          <w:p w:rsidR="00D61CDD" w:rsidRDefault="00055BCC">
            <w:pPr>
              <w:pBdr>
                <w:top w:val="nil"/>
                <w:left w:val="nil"/>
                <w:bottom w:val="nil"/>
                <w:right w:val="nil"/>
                <w:between w:val="nil"/>
              </w:pBdr>
              <w:spacing w:before="17"/>
              <w:ind w:left="79" w:hanging="28"/>
              <w:rPr>
                <w:rFonts w:ascii="Arial" w:eastAsia="Arial" w:hAnsi="Arial" w:cs="Arial"/>
                <w:color w:val="231F20"/>
                <w:sz w:val="26"/>
                <w:szCs w:val="26"/>
              </w:rPr>
            </w:pPr>
            <w:r>
              <w:rPr>
                <w:rFonts w:ascii="Arial" w:eastAsia="Arial" w:hAnsi="Arial" w:cs="Arial"/>
                <w:color w:val="231F20"/>
                <w:sz w:val="26"/>
                <w:szCs w:val="26"/>
              </w:rPr>
              <w:t>%</w:t>
            </w:r>
          </w:p>
          <w:p w:rsidR="00D61CDD" w:rsidRDefault="00055BCC">
            <w:pPr>
              <w:spacing w:before="17"/>
              <w:ind w:left="79" w:hanging="28"/>
              <w:rPr>
                <w:rFonts w:ascii="Arial" w:eastAsia="Arial" w:hAnsi="Arial" w:cs="Arial"/>
                <w:color w:val="231F20"/>
                <w:sz w:val="26"/>
                <w:szCs w:val="26"/>
              </w:rPr>
            </w:pPr>
            <w:r>
              <w:rPr>
                <w:rFonts w:ascii="Arial" w:eastAsia="Arial" w:hAnsi="Arial" w:cs="Arial"/>
                <w:color w:val="231F20"/>
                <w:sz w:val="26"/>
                <w:szCs w:val="26"/>
              </w:rPr>
              <w:t>N/A</w:t>
            </w:r>
            <w:r>
              <w:rPr>
                <w:rFonts w:ascii="Arial" w:eastAsia="Arial" w:hAnsi="Arial" w:cs="Arial"/>
                <w:b/>
                <w:i/>
                <w:color w:val="231F20"/>
                <w:sz w:val="26"/>
                <w:szCs w:val="26"/>
                <w:highlight w:val="yellow"/>
              </w:rPr>
              <w:t xml:space="preserve"> </w:t>
            </w:r>
          </w:p>
        </w:tc>
      </w:tr>
      <w:tr w:rsidR="00D61CDD">
        <w:trPr>
          <w:trHeight w:val="1100"/>
        </w:trPr>
        <w:tc>
          <w:tcPr>
            <w:tcW w:w="11582" w:type="dxa"/>
          </w:tcPr>
          <w:p w:rsidR="00D61CDD" w:rsidRDefault="00055BCC">
            <w:pPr>
              <w:pBdr>
                <w:top w:val="nil"/>
                <w:left w:val="nil"/>
                <w:bottom w:val="nil"/>
                <w:right w:val="nil"/>
                <w:between w:val="nil"/>
              </w:pBdr>
              <w:spacing w:before="17"/>
              <w:ind w:left="80" w:hanging="28"/>
              <w:rPr>
                <w:rFonts w:ascii="Arial" w:eastAsia="Arial" w:hAnsi="Arial" w:cs="Arial"/>
                <w:color w:val="000000"/>
                <w:sz w:val="26"/>
                <w:szCs w:val="26"/>
              </w:rPr>
            </w:pPr>
            <w:r>
              <w:rPr>
                <w:rFonts w:ascii="Arial" w:eastAsia="Arial" w:hAnsi="Arial" w:cs="Arial"/>
                <w:color w:val="231F20"/>
                <w:sz w:val="26"/>
                <w:szCs w:val="26"/>
              </w:rPr>
              <w:t>What percentage of your current Year 6 cohort perform safe self-rescue in different water-based situations?</w:t>
            </w:r>
          </w:p>
        </w:tc>
        <w:tc>
          <w:tcPr>
            <w:tcW w:w="3798" w:type="dxa"/>
          </w:tcPr>
          <w:p w:rsidR="00D61CDD" w:rsidRDefault="00055BCC">
            <w:pPr>
              <w:pBdr>
                <w:top w:val="nil"/>
                <w:left w:val="nil"/>
                <w:bottom w:val="nil"/>
                <w:right w:val="nil"/>
                <w:between w:val="nil"/>
              </w:pBdr>
              <w:spacing w:before="17"/>
              <w:ind w:left="79" w:hanging="28"/>
              <w:rPr>
                <w:rFonts w:ascii="Arial" w:eastAsia="Arial" w:hAnsi="Arial" w:cs="Arial"/>
                <w:color w:val="231F20"/>
                <w:sz w:val="26"/>
                <w:szCs w:val="26"/>
              </w:rPr>
            </w:pPr>
            <w:r>
              <w:rPr>
                <w:rFonts w:ascii="Arial" w:eastAsia="Arial" w:hAnsi="Arial" w:cs="Arial"/>
                <w:color w:val="231F20"/>
                <w:sz w:val="26"/>
                <w:szCs w:val="26"/>
              </w:rPr>
              <w:t>%</w:t>
            </w:r>
          </w:p>
          <w:p w:rsidR="00D61CDD" w:rsidRDefault="00055BCC">
            <w:pPr>
              <w:spacing w:before="17"/>
              <w:ind w:left="79" w:hanging="28"/>
              <w:rPr>
                <w:rFonts w:ascii="Arial" w:eastAsia="Arial" w:hAnsi="Arial" w:cs="Arial"/>
                <w:color w:val="231F20"/>
                <w:sz w:val="26"/>
                <w:szCs w:val="26"/>
              </w:rPr>
            </w:pPr>
            <w:r>
              <w:rPr>
                <w:rFonts w:ascii="Arial" w:eastAsia="Arial" w:hAnsi="Arial" w:cs="Arial"/>
                <w:color w:val="231F20"/>
                <w:sz w:val="26"/>
                <w:szCs w:val="26"/>
              </w:rPr>
              <w:t>N/A</w:t>
            </w:r>
            <w:r>
              <w:rPr>
                <w:rFonts w:ascii="Arial" w:eastAsia="Arial" w:hAnsi="Arial" w:cs="Arial"/>
                <w:b/>
                <w:i/>
                <w:color w:val="231F20"/>
                <w:sz w:val="26"/>
                <w:szCs w:val="26"/>
                <w:highlight w:val="yellow"/>
              </w:rPr>
              <w:t xml:space="preserve"> </w:t>
            </w:r>
          </w:p>
        </w:tc>
      </w:tr>
      <w:tr w:rsidR="00D61CDD">
        <w:trPr>
          <w:trHeight w:val="1120"/>
        </w:trPr>
        <w:tc>
          <w:tcPr>
            <w:tcW w:w="11582" w:type="dxa"/>
          </w:tcPr>
          <w:p w:rsidR="00D61CDD" w:rsidRDefault="00055BCC">
            <w:pPr>
              <w:pBdr>
                <w:top w:val="nil"/>
                <w:left w:val="nil"/>
                <w:bottom w:val="nil"/>
                <w:right w:val="nil"/>
                <w:between w:val="nil"/>
              </w:pBdr>
              <w:spacing w:before="22"/>
              <w:ind w:left="80" w:right="216" w:hanging="28"/>
              <w:jc w:val="both"/>
              <w:rPr>
                <w:rFonts w:ascii="Arial" w:eastAsia="Arial" w:hAnsi="Arial" w:cs="Arial"/>
                <w:color w:val="000000"/>
                <w:sz w:val="26"/>
                <w:szCs w:val="26"/>
              </w:rPr>
            </w:pPr>
            <w:r>
              <w:rPr>
                <w:rFonts w:ascii="Arial" w:eastAsia="Arial" w:hAnsi="Arial" w:cs="Arial"/>
                <w:color w:val="231F20"/>
                <w:sz w:val="26"/>
                <w:szCs w:val="26"/>
              </w:rPr>
              <w:t xml:space="preserve">Schools can choose to use the Primary PE and Sport Premium to provide additional provision for swimming but this must be for activity </w:t>
            </w:r>
            <w:r>
              <w:rPr>
                <w:rFonts w:ascii="Arial" w:eastAsia="Arial" w:hAnsi="Arial" w:cs="Arial"/>
                <w:b/>
                <w:color w:val="231F20"/>
                <w:sz w:val="26"/>
                <w:szCs w:val="26"/>
              </w:rPr>
              <w:t xml:space="preserve">over and above </w:t>
            </w:r>
            <w:r>
              <w:rPr>
                <w:rFonts w:ascii="Arial" w:eastAsia="Arial" w:hAnsi="Arial" w:cs="Arial"/>
                <w:color w:val="231F20"/>
                <w:sz w:val="26"/>
                <w:szCs w:val="26"/>
              </w:rPr>
              <w:t>the national curriculum requirements. Have you used it in this way?</w:t>
            </w:r>
          </w:p>
        </w:tc>
        <w:tc>
          <w:tcPr>
            <w:tcW w:w="3798" w:type="dxa"/>
          </w:tcPr>
          <w:p w:rsidR="00D61CDD" w:rsidRDefault="00055BCC">
            <w:pPr>
              <w:pBdr>
                <w:top w:val="nil"/>
                <w:left w:val="nil"/>
                <w:bottom w:val="nil"/>
                <w:right w:val="nil"/>
                <w:between w:val="nil"/>
              </w:pBdr>
              <w:spacing w:before="17"/>
              <w:ind w:left="79" w:hanging="28"/>
              <w:rPr>
                <w:rFonts w:ascii="Arial" w:eastAsia="Arial" w:hAnsi="Arial" w:cs="Arial"/>
                <w:color w:val="231F20"/>
                <w:sz w:val="26"/>
                <w:szCs w:val="26"/>
              </w:rPr>
            </w:pPr>
            <w:r>
              <w:rPr>
                <w:rFonts w:ascii="Arial" w:eastAsia="Arial" w:hAnsi="Arial" w:cs="Arial"/>
                <w:color w:val="231F20"/>
                <w:sz w:val="26"/>
                <w:szCs w:val="26"/>
                <w:highlight w:val="yellow"/>
              </w:rPr>
              <w:t>Yes</w:t>
            </w:r>
            <w:r>
              <w:rPr>
                <w:rFonts w:ascii="Arial" w:eastAsia="Arial" w:hAnsi="Arial" w:cs="Arial"/>
                <w:color w:val="231F20"/>
                <w:sz w:val="26"/>
                <w:szCs w:val="26"/>
              </w:rPr>
              <w:t>/No</w:t>
            </w:r>
          </w:p>
          <w:p w:rsidR="00D61CDD" w:rsidRDefault="00D61CDD">
            <w:pPr>
              <w:pBdr>
                <w:top w:val="nil"/>
                <w:left w:val="nil"/>
                <w:bottom w:val="nil"/>
                <w:right w:val="nil"/>
                <w:between w:val="nil"/>
              </w:pBdr>
              <w:spacing w:before="17"/>
              <w:ind w:left="79" w:hanging="28"/>
              <w:rPr>
                <w:rFonts w:ascii="Arial" w:eastAsia="Arial" w:hAnsi="Arial" w:cs="Arial"/>
                <w:color w:val="231F20"/>
                <w:sz w:val="26"/>
                <w:szCs w:val="26"/>
              </w:rPr>
            </w:pPr>
          </w:p>
          <w:p w:rsidR="00D61CDD" w:rsidRDefault="00055BCC">
            <w:pPr>
              <w:pBdr>
                <w:top w:val="nil"/>
                <w:left w:val="nil"/>
                <w:bottom w:val="nil"/>
                <w:right w:val="nil"/>
                <w:between w:val="nil"/>
              </w:pBdr>
              <w:spacing w:before="17"/>
              <w:ind w:left="79" w:hanging="28"/>
              <w:rPr>
                <w:rFonts w:ascii="Arial" w:eastAsia="Arial" w:hAnsi="Arial" w:cs="Arial"/>
                <w:color w:val="231F20"/>
                <w:sz w:val="26"/>
                <w:szCs w:val="26"/>
              </w:rPr>
            </w:pPr>
            <w:r>
              <w:rPr>
                <w:rFonts w:ascii="Arial" w:eastAsia="Arial" w:hAnsi="Arial" w:cs="Arial"/>
                <w:color w:val="231F20"/>
                <w:sz w:val="26"/>
                <w:szCs w:val="26"/>
              </w:rPr>
              <w:t xml:space="preserve">Swimming is not compulsory for KS1 so it is an additional activity to normal expectations.   </w:t>
            </w:r>
          </w:p>
        </w:tc>
      </w:tr>
    </w:tbl>
    <w:p w:rsidR="00D61CDD" w:rsidRDefault="00D61CDD">
      <w:pPr>
        <w:rPr>
          <w:rFonts w:ascii="Arial" w:eastAsia="Arial" w:hAnsi="Arial" w:cs="Arial"/>
          <w:sz w:val="26"/>
          <w:szCs w:val="26"/>
        </w:rPr>
      </w:pPr>
    </w:p>
    <w:p w:rsidR="00D61CDD" w:rsidRDefault="00055BCC">
      <w:pPr>
        <w:pBdr>
          <w:top w:val="nil"/>
          <w:left w:val="nil"/>
          <w:bottom w:val="nil"/>
          <w:right w:val="nil"/>
          <w:between w:val="nil"/>
        </w:pBdr>
        <w:spacing w:line="276" w:lineRule="auto"/>
        <w:rPr>
          <w:rFonts w:ascii="Arial" w:eastAsia="Arial" w:hAnsi="Arial" w:cs="Arial"/>
          <w:sz w:val="26"/>
          <w:szCs w:val="26"/>
        </w:rPr>
        <w:sectPr w:rsidR="00D61CDD">
          <w:type w:val="continuous"/>
          <w:pgSz w:w="16840" w:h="11910"/>
          <w:pgMar w:top="1100" w:right="0" w:bottom="280" w:left="0" w:header="720" w:footer="720" w:gutter="0"/>
          <w:cols w:space="720"/>
        </w:sectPr>
      </w:pPr>
      <w:r>
        <w:br w:type="page"/>
      </w:r>
    </w:p>
    <w:p w:rsidR="00D61CDD" w:rsidRDefault="00055BCC">
      <w:pPr>
        <w:pBdr>
          <w:top w:val="nil"/>
          <w:left w:val="nil"/>
          <w:bottom w:val="nil"/>
          <w:right w:val="nil"/>
          <w:between w:val="nil"/>
        </w:pBdr>
        <w:rPr>
          <w:rFonts w:ascii="Arial" w:eastAsia="Arial" w:hAnsi="Arial" w:cs="Arial"/>
          <w:color w:val="000000"/>
          <w:sz w:val="20"/>
          <w:szCs w:val="20"/>
        </w:rPr>
      </w:pPr>
      <w:r>
        <w:rPr>
          <w:rFonts w:ascii="Arial" w:eastAsia="Arial" w:hAnsi="Arial" w:cs="Arial"/>
          <w:noProof/>
          <w:color w:val="000000"/>
          <w:sz w:val="20"/>
          <w:szCs w:val="20"/>
        </w:rPr>
        <w:lastRenderedPageBreak/>
        <mc:AlternateContent>
          <mc:Choice Requires="wpg">
            <w:drawing>
              <wp:inline distT="0" distB="0" distL="114300" distR="114300">
                <wp:extent cx="7074535" cy="777240"/>
                <wp:effectExtent l="0" t="0" r="0" b="0"/>
                <wp:docPr id="2" name=""/>
                <wp:cNvGraphicFramePr/>
                <a:graphic xmlns:a="http://schemas.openxmlformats.org/drawingml/2006/main">
                  <a:graphicData uri="http://schemas.microsoft.com/office/word/2010/wordprocessingGroup">
                    <wpg:wgp>
                      <wpg:cNvGrpSpPr/>
                      <wpg:grpSpPr>
                        <a:xfrm>
                          <a:off x="0" y="0"/>
                          <a:ext cx="7074535" cy="777240"/>
                          <a:chOff x="1808733" y="3391380"/>
                          <a:chExt cx="7074535" cy="777240"/>
                        </a:xfrm>
                      </wpg:grpSpPr>
                      <wpg:grpSp>
                        <wpg:cNvPr id="10" name="Group 10"/>
                        <wpg:cNvGrpSpPr/>
                        <wpg:grpSpPr>
                          <a:xfrm>
                            <a:off x="1808733" y="3391380"/>
                            <a:ext cx="7074535" cy="777240"/>
                            <a:chOff x="0" y="0"/>
                            <a:chExt cx="7074535" cy="777240"/>
                          </a:xfrm>
                        </wpg:grpSpPr>
                        <wps:wsp>
                          <wps:cNvPr id="11" name="Rectangle 11"/>
                          <wps:cNvSpPr/>
                          <wps:spPr>
                            <a:xfrm>
                              <a:off x="0" y="0"/>
                              <a:ext cx="7074525" cy="777225"/>
                            </a:xfrm>
                            <a:prstGeom prst="rect">
                              <a:avLst/>
                            </a:prstGeom>
                            <a:noFill/>
                            <a:ln>
                              <a:noFill/>
                            </a:ln>
                          </wps:spPr>
                          <wps:txbx>
                            <w:txbxContent>
                              <w:p w:rsidR="00D61CDD" w:rsidRDefault="00D61CDD">
                                <w:pPr>
                                  <w:textDirection w:val="btLr"/>
                                </w:pPr>
                              </w:p>
                            </w:txbxContent>
                          </wps:txbx>
                          <wps:bodyPr spcFirstLastPara="1" wrap="square" lIns="91425" tIns="91425" rIns="91425" bIns="91425" anchor="ctr" anchorCtr="0">
                            <a:noAutofit/>
                          </wps:bodyPr>
                        </wps:wsp>
                        <wps:wsp>
                          <wps:cNvPr id="12" name="Rectangle 12"/>
                          <wps:cNvSpPr/>
                          <wps:spPr>
                            <a:xfrm>
                              <a:off x="0" y="0"/>
                              <a:ext cx="7074535" cy="777240"/>
                            </a:xfrm>
                            <a:prstGeom prst="rect">
                              <a:avLst/>
                            </a:prstGeom>
                            <a:solidFill>
                              <a:srgbClr val="6DBF4F"/>
                            </a:solidFill>
                            <a:ln>
                              <a:noFill/>
                            </a:ln>
                          </wps:spPr>
                          <wps:txbx>
                            <w:txbxContent>
                              <w:p w:rsidR="00D61CDD" w:rsidRDefault="00D61CDD">
                                <w:pPr>
                                  <w:textDirection w:val="btLr"/>
                                </w:pPr>
                              </w:p>
                            </w:txbxContent>
                          </wps:txbx>
                          <wps:bodyPr spcFirstLastPara="1" wrap="square" lIns="91425" tIns="91425" rIns="91425" bIns="91425" anchor="ctr" anchorCtr="0">
                            <a:noAutofit/>
                          </wps:bodyPr>
                        </wps:wsp>
                        <wps:wsp>
                          <wps:cNvPr id="13" name="Freeform 13"/>
                          <wps:cNvSpPr/>
                          <wps:spPr>
                            <a:xfrm>
                              <a:off x="0" y="0"/>
                              <a:ext cx="7074535" cy="777240"/>
                            </a:xfrm>
                            <a:custGeom>
                              <a:avLst/>
                              <a:gdLst/>
                              <a:ahLst/>
                              <a:cxnLst/>
                              <a:rect l="l" t="t" r="r" b="b"/>
                              <a:pathLst>
                                <a:path w="7074535" h="777240" extrusionOk="0">
                                  <a:moveTo>
                                    <a:pt x="0" y="0"/>
                                  </a:moveTo>
                                  <a:lnTo>
                                    <a:pt x="0" y="777240"/>
                                  </a:lnTo>
                                  <a:lnTo>
                                    <a:pt x="7074535" y="777240"/>
                                  </a:lnTo>
                                  <a:lnTo>
                                    <a:pt x="7074535" y="0"/>
                                  </a:lnTo>
                                  <a:close/>
                                </a:path>
                              </a:pathLst>
                            </a:custGeom>
                            <a:noFill/>
                            <a:ln>
                              <a:noFill/>
                            </a:ln>
                          </wps:spPr>
                          <wps:txbx>
                            <w:txbxContent>
                              <w:p w:rsidR="00D61CDD" w:rsidRDefault="00055BCC">
                                <w:pPr>
                                  <w:spacing w:before="74" w:line="315" w:lineRule="auto"/>
                                  <w:ind w:left="720" w:firstLine="720"/>
                                  <w:textDirection w:val="btLr"/>
                                </w:pPr>
                                <w:r>
                                  <w:rPr>
                                    <w:b/>
                                    <w:color w:val="FFFFFF"/>
                                    <w:sz w:val="26"/>
                                  </w:rPr>
                                  <w:t>Action Plan and Budget Tracking</w:t>
                                </w:r>
                              </w:p>
                              <w:p w:rsidR="00D61CDD" w:rsidRDefault="00055BCC">
                                <w:pPr>
                                  <w:spacing w:before="2" w:line="234" w:lineRule="auto"/>
                                  <w:ind w:left="720" w:right="170" w:firstLine="720"/>
                                  <w:textDirection w:val="btL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spcFirstLastPara="1" wrap="square" lIns="88900" tIns="38100" rIns="88900" bIns="38100" anchor="t"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7074535" cy="777240"/>
                <wp:effectExtent b="0" l="0" r="0" t="0"/>
                <wp:docPr id="2"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7074535" cy="777240"/>
                        </a:xfrm>
                        <a:prstGeom prst="rect"/>
                        <a:ln/>
                      </pic:spPr>
                    </pic:pic>
                  </a:graphicData>
                </a:graphic>
              </wp:inline>
            </w:drawing>
          </mc:Fallback>
        </mc:AlternateContent>
      </w:r>
    </w:p>
    <w:p w:rsidR="00D61CDD" w:rsidRDefault="00D61CDD">
      <w:pPr>
        <w:pBdr>
          <w:top w:val="nil"/>
          <w:left w:val="nil"/>
          <w:bottom w:val="nil"/>
          <w:right w:val="nil"/>
          <w:between w:val="nil"/>
        </w:pBdr>
        <w:rPr>
          <w:rFonts w:ascii="Arial" w:eastAsia="Arial" w:hAnsi="Arial" w:cs="Arial"/>
          <w:color w:val="000000"/>
          <w:sz w:val="20"/>
          <w:szCs w:val="20"/>
        </w:rPr>
      </w:pPr>
    </w:p>
    <w:p w:rsidR="00D61CDD" w:rsidRDefault="00D61CDD">
      <w:pPr>
        <w:pBdr>
          <w:top w:val="nil"/>
          <w:left w:val="nil"/>
          <w:bottom w:val="nil"/>
          <w:right w:val="nil"/>
          <w:between w:val="nil"/>
        </w:pBdr>
        <w:spacing w:before="3" w:after="1"/>
        <w:rPr>
          <w:rFonts w:ascii="Arial" w:eastAsia="Arial" w:hAnsi="Arial" w:cs="Arial"/>
          <w:color w:val="000000"/>
          <w:sz w:val="11"/>
          <w:szCs w:val="11"/>
        </w:rPr>
      </w:pPr>
    </w:p>
    <w:tbl>
      <w:tblPr>
        <w:tblStyle w:val="a1"/>
        <w:tblW w:w="15376"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19"/>
        <w:gridCol w:w="3600"/>
        <w:gridCol w:w="1616"/>
        <w:gridCol w:w="3307"/>
        <w:gridCol w:w="3134"/>
      </w:tblGrid>
      <w:tr w:rsidR="00D61CDD">
        <w:trPr>
          <w:trHeight w:val="380"/>
        </w:trPr>
        <w:tc>
          <w:tcPr>
            <w:tcW w:w="3720" w:type="dxa"/>
          </w:tcPr>
          <w:p w:rsidR="00D61CDD" w:rsidRDefault="00055BCC">
            <w:pPr>
              <w:pBdr>
                <w:top w:val="nil"/>
                <w:left w:val="nil"/>
                <w:bottom w:val="nil"/>
                <w:right w:val="nil"/>
                <w:between w:val="nil"/>
              </w:pBdr>
              <w:spacing w:before="21"/>
              <w:ind w:left="80" w:hanging="28"/>
              <w:rPr>
                <w:rFonts w:ascii="Arial" w:eastAsia="Arial" w:hAnsi="Arial" w:cs="Arial"/>
                <w:color w:val="000000"/>
                <w:sz w:val="24"/>
                <w:szCs w:val="24"/>
              </w:rPr>
            </w:pPr>
            <w:r>
              <w:rPr>
                <w:rFonts w:ascii="Arial" w:eastAsia="Arial" w:hAnsi="Arial" w:cs="Arial"/>
                <w:b/>
                <w:color w:val="231F20"/>
                <w:sz w:val="24"/>
                <w:szCs w:val="24"/>
              </w:rPr>
              <w:t xml:space="preserve">Academic Year: </w:t>
            </w:r>
            <w:r>
              <w:rPr>
                <w:rFonts w:ascii="Arial" w:eastAsia="Arial" w:hAnsi="Arial" w:cs="Arial"/>
                <w:color w:val="231F20"/>
                <w:sz w:val="24"/>
                <w:szCs w:val="24"/>
              </w:rPr>
              <w:t>2018/19</w:t>
            </w:r>
          </w:p>
        </w:tc>
        <w:tc>
          <w:tcPr>
            <w:tcW w:w="3600" w:type="dxa"/>
          </w:tcPr>
          <w:p w:rsidR="00D61CDD" w:rsidRDefault="00055BCC">
            <w:pPr>
              <w:pBdr>
                <w:top w:val="nil"/>
                <w:left w:val="nil"/>
                <w:bottom w:val="nil"/>
                <w:right w:val="nil"/>
                <w:between w:val="nil"/>
              </w:pBdr>
              <w:spacing w:before="21"/>
              <w:ind w:left="80" w:hanging="28"/>
              <w:rPr>
                <w:rFonts w:ascii="Arial" w:eastAsia="Arial" w:hAnsi="Arial" w:cs="Arial"/>
                <w:color w:val="000000"/>
                <w:sz w:val="24"/>
                <w:szCs w:val="24"/>
              </w:rPr>
            </w:pPr>
            <w:r>
              <w:rPr>
                <w:rFonts w:ascii="Arial" w:eastAsia="Arial" w:hAnsi="Arial" w:cs="Arial"/>
                <w:b/>
                <w:color w:val="231F20"/>
                <w:sz w:val="24"/>
                <w:szCs w:val="24"/>
              </w:rPr>
              <w:t xml:space="preserve">Total fund allocated: </w:t>
            </w:r>
            <w:r>
              <w:rPr>
                <w:rFonts w:ascii="Arial" w:eastAsia="Arial" w:hAnsi="Arial" w:cs="Arial"/>
                <w:color w:val="231F20"/>
                <w:sz w:val="24"/>
                <w:szCs w:val="24"/>
              </w:rPr>
              <w:t>£</w:t>
            </w:r>
            <w:r>
              <w:rPr>
                <w:rFonts w:ascii="Arial" w:eastAsia="Arial" w:hAnsi="Arial" w:cs="Arial"/>
                <w:color w:val="231F20"/>
                <w:sz w:val="24"/>
                <w:szCs w:val="24"/>
              </w:rPr>
              <w:t>17270</w:t>
            </w:r>
          </w:p>
        </w:tc>
        <w:tc>
          <w:tcPr>
            <w:tcW w:w="4923" w:type="dxa"/>
            <w:gridSpan w:val="2"/>
          </w:tcPr>
          <w:p w:rsidR="00D61CDD" w:rsidRDefault="00055BCC">
            <w:pPr>
              <w:pBdr>
                <w:top w:val="nil"/>
                <w:left w:val="nil"/>
                <w:bottom w:val="nil"/>
                <w:right w:val="nil"/>
                <w:between w:val="nil"/>
              </w:pBdr>
              <w:spacing w:before="21"/>
              <w:ind w:left="80" w:hanging="28"/>
              <w:rPr>
                <w:rFonts w:ascii="Arial" w:eastAsia="Arial" w:hAnsi="Arial" w:cs="Arial"/>
                <w:b/>
                <w:color w:val="000000"/>
                <w:sz w:val="24"/>
                <w:szCs w:val="24"/>
              </w:rPr>
            </w:pPr>
            <w:r>
              <w:rPr>
                <w:rFonts w:ascii="Arial" w:eastAsia="Arial" w:hAnsi="Arial" w:cs="Arial"/>
                <w:b/>
                <w:color w:val="231F20"/>
                <w:sz w:val="24"/>
                <w:szCs w:val="24"/>
              </w:rPr>
              <w:t>Date Updated: 1</w:t>
            </w:r>
            <w:r>
              <w:rPr>
                <w:rFonts w:ascii="Arial" w:eastAsia="Arial" w:hAnsi="Arial" w:cs="Arial"/>
                <w:b/>
                <w:color w:val="231F20"/>
                <w:sz w:val="24"/>
                <w:szCs w:val="24"/>
              </w:rPr>
              <w:t>9</w:t>
            </w:r>
            <w:r>
              <w:rPr>
                <w:rFonts w:ascii="Arial" w:eastAsia="Arial" w:hAnsi="Arial" w:cs="Arial"/>
                <w:b/>
                <w:color w:val="231F20"/>
                <w:sz w:val="24"/>
                <w:szCs w:val="24"/>
              </w:rPr>
              <w:t>/</w:t>
            </w:r>
            <w:r>
              <w:rPr>
                <w:rFonts w:ascii="Arial" w:eastAsia="Arial" w:hAnsi="Arial" w:cs="Arial"/>
                <w:b/>
                <w:color w:val="231F20"/>
                <w:sz w:val="24"/>
                <w:szCs w:val="24"/>
              </w:rPr>
              <w:t>6/19</w:t>
            </w:r>
          </w:p>
        </w:tc>
        <w:tc>
          <w:tcPr>
            <w:tcW w:w="3134" w:type="dxa"/>
            <w:tcBorders>
              <w:top w:val="nil"/>
              <w:right w:val="nil"/>
            </w:tcBorders>
          </w:tcPr>
          <w:p w:rsidR="00D61CDD" w:rsidRDefault="00D61CDD">
            <w:pPr>
              <w:pBdr>
                <w:top w:val="nil"/>
                <w:left w:val="nil"/>
                <w:bottom w:val="nil"/>
                <w:right w:val="nil"/>
                <w:between w:val="nil"/>
              </w:pBdr>
              <w:ind w:hanging="28"/>
              <w:rPr>
                <w:rFonts w:ascii="Arial" w:eastAsia="Arial" w:hAnsi="Arial" w:cs="Arial"/>
                <w:color w:val="000000"/>
                <w:sz w:val="24"/>
                <w:szCs w:val="24"/>
              </w:rPr>
            </w:pPr>
          </w:p>
        </w:tc>
      </w:tr>
      <w:tr w:rsidR="00D61CDD">
        <w:trPr>
          <w:trHeight w:val="320"/>
        </w:trPr>
        <w:tc>
          <w:tcPr>
            <w:tcW w:w="12243" w:type="dxa"/>
            <w:gridSpan w:val="4"/>
            <w:vMerge w:val="restart"/>
          </w:tcPr>
          <w:p w:rsidR="00D61CDD" w:rsidRDefault="00055BCC">
            <w:pPr>
              <w:pBdr>
                <w:top w:val="nil"/>
                <w:left w:val="nil"/>
                <w:bottom w:val="nil"/>
                <w:right w:val="nil"/>
                <w:between w:val="nil"/>
              </w:pBdr>
              <w:spacing w:before="26"/>
              <w:ind w:left="80" w:right="104" w:hanging="28"/>
              <w:rPr>
                <w:rFonts w:ascii="Arial" w:eastAsia="Arial" w:hAnsi="Arial" w:cs="Arial"/>
                <w:color w:val="000000"/>
                <w:sz w:val="24"/>
                <w:szCs w:val="24"/>
              </w:rPr>
            </w:pPr>
            <w:r>
              <w:rPr>
                <w:rFonts w:ascii="Arial" w:eastAsia="Arial" w:hAnsi="Arial" w:cs="Arial"/>
                <w:b/>
                <w:color w:val="0E5F22"/>
                <w:sz w:val="24"/>
                <w:szCs w:val="24"/>
              </w:rPr>
              <w:t xml:space="preserve">Key indicator 1: </w:t>
            </w:r>
            <w:r>
              <w:rPr>
                <w:rFonts w:ascii="Arial" w:eastAsia="Arial" w:hAnsi="Arial" w:cs="Arial"/>
                <w:color w:val="0E5F22"/>
                <w:sz w:val="24"/>
                <w:szCs w:val="24"/>
              </w:rPr>
              <w:t xml:space="preserve">The engagement of </w:t>
            </w:r>
            <w:r>
              <w:rPr>
                <w:rFonts w:ascii="Arial" w:eastAsia="Arial" w:hAnsi="Arial" w:cs="Arial"/>
                <w:color w:val="0E5F22"/>
                <w:sz w:val="24"/>
                <w:szCs w:val="24"/>
                <w:u w:val="single"/>
              </w:rPr>
              <w:t>all</w:t>
            </w:r>
            <w:r>
              <w:rPr>
                <w:rFonts w:ascii="Arial" w:eastAsia="Arial" w:hAnsi="Arial" w:cs="Arial"/>
                <w:color w:val="0E5F22"/>
                <w:sz w:val="24"/>
                <w:szCs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000000"/>
            </w:tcBorders>
          </w:tcPr>
          <w:p w:rsidR="00D61CDD" w:rsidRDefault="00055BCC">
            <w:pPr>
              <w:pBdr>
                <w:top w:val="nil"/>
                <w:left w:val="nil"/>
                <w:bottom w:val="nil"/>
                <w:right w:val="nil"/>
                <w:between w:val="nil"/>
              </w:pBdr>
              <w:spacing w:before="21" w:line="291" w:lineRule="auto"/>
              <w:ind w:left="48" w:right="83" w:hanging="28"/>
              <w:jc w:val="center"/>
              <w:rPr>
                <w:rFonts w:ascii="Arial" w:eastAsia="Arial" w:hAnsi="Arial" w:cs="Arial"/>
                <w:color w:val="000000"/>
                <w:sz w:val="24"/>
                <w:szCs w:val="24"/>
              </w:rPr>
            </w:pPr>
            <w:r>
              <w:rPr>
                <w:rFonts w:ascii="Arial" w:eastAsia="Arial" w:hAnsi="Arial" w:cs="Arial"/>
                <w:color w:val="231F20"/>
                <w:sz w:val="24"/>
                <w:szCs w:val="24"/>
              </w:rPr>
              <w:t>Percentage of total allocation:</w:t>
            </w:r>
          </w:p>
        </w:tc>
      </w:tr>
      <w:tr w:rsidR="00D61CDD">
        <w:trPr>
          <w:trHeight w:val="320"/>
        </w:trPr>
        <w:tc>
          <w:tcPr>
            <w:tcW w:w="12243" w:type="dxa"/>
            <w:gridSpan w:val="4"/>
            <w:vMerge/>
          </w:tcPr>
          <w:p w:rsidR="00D61CDD" w:rsidRDefault="00D61CDD">
            <w:pPr>
              <w:pBdr>
                <w:top w:val="nil"/>
                <w:left w:val="nil"/>
                <w:bottom w:val="nil"/>
                <w:right w:val="nil"/>
                <w:between w:val="nil"/>
              </w:pBdr>
              <w:spacing w:line="276" w:lineRule="auto"/>
              <w:rPr>
                <w:rFonts w:ascii="Arial" w:eastAsia="Arial" w:hAnsi="Arial" w:cs="Arial"/>
                <w:color w:val="000000"/>
                <w:sz w:val="24"/>
                <w:szCs w:val="24"/>
              </w:rPr>
            </w:pPr>
          </w:p>
        </w:tc>
        <w:tc>
          <w:tcPr>
            <w:tcW w:w="3134" w:type="dxa"/>
          </w:tcPr>
          <w:p w:rsidR="00D61CDD" w:rsidRDefault="00055BCC">
            <w:pPr>
              <w:pBdr>
                <w:top w:val="nil"/>
                <w:left w:val="nil"/>
                <w:bottom w:val="nil"/>
                <w:right w:val="nil"/>
                <w:between w:val="nil"/>
              </w:pBdr>
              <w:spacing w:before="21" w:line="291" w:lineRule="auto"/>
              <w:ind w:left="21" w:hanging="28"/>
              <w:jc w:val="center"/>
              <w:rPr>
                <w:rFonts w:ascii="Arial" w:eastAsia="Arial" w:hAnsi="Arial" w:cs="Arial"/>
                <w:color w:val="000000"/>
                <w:sz w:val="24"/>
                <w:szCs w:val="24"/>
              </w:rPr>
            </w:pPr>
            <w:r>
              <w:rPr>
                <w:rFonts w:ascii="Arial" w:eastAsia="Arial" w:hAnsi="Arial" w:cs="Arial"/>
                <w:color w:val="231F20"/>
                <w:sz w:val="24"/>
                <w:szCs w:val="24"/>
              </w:rPr>
              <w:t>%</w:t>
            </w:r>
          </w:p>
        </w:tc>
      </w:tr>
      <w:tr w:rsidR="00D61CDD">
        <w:trPr>
          <w:trHeight w:val="640"/>
        </w:trPr>
        <w:tc>
          <w:tcPr>
            <w:tcW w:w="3720" w:type="dxa"/>
          </w:tcPr>
          <w:p w:rsidR="00D61CDD" w:rsidRDefault="00055BCC">
            <w:pPr>
              <w:pBdr>
                <w:top w:val="nil"/>
                <w:left w:val="nil"/>
                <w:bottom w:val="nil"/>
                <w:right w:val="nil"/>
                <w:between w:val="nil"/>
              </w:pBdr>
              <w:spacing w:before="26"/>
              <w:ind w:left="80" w:right="91" w:hanging="28"/>
              <w:rPr>
                <w:rFonts w:ascii="Arial" w:eastAsia="Arial" w:hAnsi="Arial" w:cs="Arial"/>
                <w:color w:val="000000"/>
                <w:sz w:val="24"/>
                <w:szCs w:val="24"/>
              </w:rPr>
            </w:pPr>
            <w:r>
              <w:rPr>
                <w:rFonts w:ascii="Arial" w:eastAsia="Arial" w:hAnsi="Arial" w:cs="Arial"/>
                <w:color w:val="231F20"/>
                <w:sz w:val="24"/>
                <w:szCs w:val="24"/>
              </w:rPr>
              <w:t xml:space="preserve">School focus with clarity on intended </w:t>
            </w:r>
            <w:r>
              <w:rPr>
                <w:rFonts w:ascii="Arial" w:eastAsia="Arial" w:hAnsi="Arial" w:cs="Arial"/>
                <w:b/>
                <w:color w:val="231F20"/>
                <w:sz w:val="24"/>
                <w:szCs w:val="24"/>
              </w:rPr>
              <w:t>impact on pupils</w:t>
            </w:r>
            <w:r>
              <w:rPr>
                <w:rFonts w:ascii="Arial" w:eastAsia="Arial" w:hAnsi="Arial" w:cs="Arial"/>
                <w:color w:val="231F20"/>
                <w:sz w:val="24"/>
                <w:szCs w:val="24"/>
              </w:rPr>
              <w:t>:</w:t>
            </w:r>
          </w:p>
        </w:tc>
        <w:tc>
          <w:tcPr>
            <w:tcW w:w="3600" w:type="dxa"/>
          </w:tcPr>
          <w:p w:rsidR="00D61CDD" w:rsidRDefault="00055BCC">
            <w:pPr>
              <w:pBdr>
                <w:top w:val="nil"/>
                <w:left w:val="nil"/>
                <w:bottom w:val="nil"/>
                <w:right w:val="nil"/>
                <w:between w:val="nil"/>
              </w:pBdr>
              <w:spacing w:before="21"/>
              <w:ind w:left="80" w:hanging="28"/>
              <w:rPr>
                <w:rFonts w:ascii="Arial" w:eastAsia="Arial" w:hAnsi="Arial" w:cs="Arial"/>
                <w:color w:val="000000"/>
                <w:sz w:val="24"/>
                <w:szCs w:val="24"/>
              </w:rPr>
            </w:pPr>
            <w:r>
              <w:rPr>
                <w:rFonts w:ascii="Arial" w:eastAsia="Arial" w:hAnsi="Arial" w:cs="Arial"/>
                <w:color w:val="231F20"/>
                <w:sz w:val="24"/>
                <w:szCs w:val="24"/>
              </w:rPr>
              <w:t>Actions to achieve:</w:t>
            </w:r>
          </w:p>
        </w:tc>
        <w:tc>
          <w:tcPr>
            <w:tcW w:w="1616" w:type="dxa"/>
          </w:tcPr>
          <w:p w:rsidR="00D61CDD" w:rsidRDefault="00055BCC">
            <w:pPr>
              <w:pBdr>
                <w:top w:val="nil"/>
                <w:left w:val="nil"/>
                <w:bottom w:val="nil"/>
                <w:right w:val="nil"/>
                <w:between w:val="nil"/>
              </w:pBdr>
              <w:spacing w:before="26"/>
              <w:ind w:left="80" w:hanging="28"/>
              <w:rPr>
                <w:rFonts w:ascii="Arial" w:eastAsia="Arial" w:hAnsi="Arial" w:cs="Arial"/>
                <w:color w:val="000000"/>
                <w:sz w:val="24"/>
                <w:szCs w:val="24"/>
              </w:rPr>
            </w:pPr>
            <w:r>
              <w:rPr>
                <w:rFonts w:ascii="Arial" w:eastAsia="Arial" w:hAnsi="Arial" w:cs="Arial"/>
                <w:color w:val="231F20"/>
                <w:sz w:val="24"/>
                <w:szCs w:val="24"/>
              </w:rPr>
              <w:t>Funding allocated:</w:t>
            </w:r>
          </w:p>
        </w:tc>
        <w:tc>
          <w:tcPr>
            <w:tcW w:w="3307" w:type="dxa"/>
          </w:tcPr>
          <w:p w:rsidR="00D61CDD" w:rsidRDefault="00055BCC">
            <w:pPr>
              <w:pBdr>
                <w:top w:val="nil"/>
                <w:left w:val="nil"/>
                <w:bottom w:val="nil"/>
                <w:right w:val="nil"/>
                <w:between w:val="nil"/>
              </w:pBdr>
              <w:spacing w:before="21"/>
              <w:ind w:left="80" w:hanging="28"/>
              <w:rPr>
                <w:rFonts w:ascii="Arial" w:eastAsia="Arial" w:hAnsi="Arial" w:cs="Arial"/>
                <w:color w:val="000000"/>
                <w:sz w:val="24"/>
                <w:szCs w:val="24"/>
              </w:rPr>
            </w:pPr>
            <w:r>
              <w:rPr>
                <w:rFonts w:ascii="Arial" w:eastAsia="Arial" w:hAnsi="Arial" w:cs="Arial"/>
                <w:color w:val="231F20"/>
                <w:sz w:val="24"/>
                <w:szCs w:val="24"/>
              </w:rPr>
              <w:t>Evidence and impact:</w:t>
            </w:r>
          </w:p>
        </w:tc>
        <w:tc>
          <w:tcPr>
            <w:tcW w:w="3134" w:type="dxa"/>
          </w:tcPr>
          <w:p w:rsidR="00D61CDD" w:rsidRDefault="00055BCC">
            <w:pPr>
              <w:pBdr>
                <w:top w:val="nil"/>
                <w:left w:val="nil"/>
                <w:bottom w:val="nil"/>
                <w:right w:val="nil"/>
                <w:between w:val="nil"/>
              </w:pBdr>
              <w:spacing w:before="26"/>
              <w:ind w:left="80" w:hanging="28"/>
              <w:rPr>
                <w:rFonts w:ascii="Arial" w:eastAsia="Arial" w:hAnsi="Arial" w:cs="Arial"/>
                <w:color w:val="000000"/>
                <w:sz w:val="24"/>
                <w:szCs w:val="24"/>
              </w:rPr>
            </w:pPr>
            <w:r>
              <w:rPr>
                <w:rFonts w:ascii="Arial" w:eastAsia="Arial" w:hAnsi="Arial" w:cs="Arial"/>
                <w:color w:val="231F20"/>
                <w:sz w:val="24"/>
                <w:szCs w:val="24"/>
              </w:rPr>
              <w:t>Sustainability and suggested next steps:</w:t>
            </w:r>
          </w:p>
        </w:tc>
      </w:tr>
      <w:tr w:rsidR="00D61CDD">
        <w:trPr>
          <w:trHeight w:val="2920"/>
        </w:trPr>
        <w:tc>
          <w:tcPr>
            <w:tcW w:w="3720" w:type="dxa"/>
            <w:tcBorders>
              <w:bottom w:val="single" w:sz="4" w:space="0" w:color="000000"/>
            </w:tcBorders>
          </w:tcPr>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055BCC">
            <w:pPr>
              <w:pBdr>
                <w:top w:val="nil"/>
                <w:left w:val="nil"/>
                <w:bottom w:val="nil"/>
                <w:right w:val="nil"/>
                <w:between w:val="nil"/>
              </w:pBdr>
              <w:ind w:hanging="28"/>
              <w:rPr>
                <w:rFonts w:ascii="Arial" w:eastAsia="Arial" w:hAnsi="Arial" w:cs="Arial"/>
                <w:color w:val="000000"/>
                <w:sz w:val="24"/>
                <w:szCs w:val="24"/>
              </w:rPr>
            </w:pPr>
            <w:r>
              <w:rPr>
                <w:rFonts w:ascii="Arial" w:eastAsia="Arial" w:hAnsi="Arial" w:cs="Arial"/>
                <w:sz w:val="24"/>
                <w:szCs w:val="24"/>
              </w:rPr>
              <w:t xml:space="preserve">Active break times. Ensure that a range of activities are available for children to take part in at break times. Ensure that play leaders are seen to be a positive role model around school. Ensure that the equipment is put out in the mornings and put away </w:t>
            </w:r>
            <w:r>
              <w:rPr>
                <w:rFonts w:ascii="Arial" w:eastAsia="Arial" w:hAnsi="Arial" w:cs="Arial"/>
                <w:sz w:val="24"/>
                <w:szCs w:val="24"/>
              </w:rPr>
              <w:t xml:space="preserve">at the end of the day. By doing this we hope to see more physically active children resulting in better concentration and behaviour. </w:t>
            </w:r>
          </w:p>
        </w:tc>
        <w:tc>
          <w:tcPr>
            <w:tcW w:w="3600" w:type="dxa"/>
            <w:tcBorders>
              <w:bottom w:val="single" w:sz="12" w:space="0" w:color="231F20"/>
            </w:tcBorders>
          </w:tcPr>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Observations of break time and lunchtime activity by subject leader. Ensure all staff are aware of the role of lunch time</w:t>
            </w:r>
            <w:r>
              <w:rPr>
                <w:rFonts w:ascii="Arial" w:eastAsia="Arial" w:hAnsi="Arial" w:cs="Arial"/>
                <w:sz w:val="24"/>
                <w:szCs w:val="24"/>
              </w:rPr>
              <w:t xml:space="preserve"> leaders and what they are promoting. Children are all engaged in physical activity that lasts for at least 30 minutes a day. </w:t>
            </w: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Active break time resources ordered.</w:t>
            </w: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 </w:t>
            </w:r>
          </w:p>
        </w:tc>
        <w:tc>
          <w:tcPr>
            <w:tcW w:w="1616" w:type="dxa"/>
            <w:tcBorders>
              <w:bottom w:val="single" w:sz="12" w:space="0" w:color="231F20"/>
            </w:tcBorders>
          </w:tcPr>
          <w:p w:rsidR="00D61CDD" w:rsidRDefault="00055BCC">
            <w:pPr>
              <w:pBdr>
                <w:top w:val="nil"/>
                <w:left w:val="nil"/>
                <w:bottom w:val="nil"/>
                <w:right w:val="nil"/>
                <w:between w:val="nil"/>
              </w:pBdr>
              <w:ind w:hanging="28"/>
              <w:rPr>
                <w:rFonts w:ascii="Arial" w:eastAsia="Arial" w:hAnsi="Arial" w:cs="Arial"/>
                <w:color w:val="000000"/>
                <w:sz w:val="24"/>
                <w:szCs w:val="24"/>
              </w:rPr>
            </w:pPr>
            <w:r>
              <w:rPr>
                <w:rFonts w:ascii="Arial" w:eastAsia="Arial" w:hAnsi="Arial" w:cs="Arial"/>
                <w:sz w:val="24"/>
                <w:szCs w:val="24"/>
              </w:rPr>
              <w:t xml:space="preserve">   £423</w:t>
            </w:r>
          </w:p>
        </w:tc>
        <w:tc>
          <w:tcPr>
            <w:tcW w:w="3307" w:type="dxa"/>
            <w:tcBorders>
              <w:bottom w:val="single" w:sz="12" w:space="0" w:color="231F20"/>
            </w:tcBorders>
          </w:tcPr>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Through observation, more children are engaged in physical activity at playtimes. </w:t>
            </w: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Equipment is used and lunchtime leaders make sure it is used correctly and sensibility </w:t>
            </w: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Lower behaviour incidents have been noted through lunch time records and accidents h</w:t>
            </w:r>
            <w:r>
              <w:rPr>
                <w:rFonts w:ascii="Arial" w:eastAsia="Arial" w:hAnsi="Arial" w:cs="Arial"/>
                <w:sz w:val="24"/>
                <w:szCs w:val="24"/>
              </w:rPr>
              <w:t xml:space="preserve">ave reduced since this was introduced. </w:t>
            </w:r>
          </w:p>
          <w:p w:rsidR="00D61CDD" w:rsidRDefault="00D61CDD">
            <w:pPr>
              <w:pBdr>
                <w:top w:val="nil"/>
                <w:left w:val="nil"/>
                <w:bottom w:val="nil"/>
                <w:right w:val="nil"/>
                <w:between w:val="nil"/>
              </w:pBdr>
              <w:ind w:hanging="28"/>
              <w:rPr>
                <w:rFonts w:ascii="Arial" w:eastAsia="Arial" w:hAnsi="Arial" w:cs="Arial"/>
                <w:sz w:val="24"/>
                <w:szCs w:val="24"/>
              </w:rPr>
            </w:pPr>
          </w:p>
        </w:tc>
        <w:tc>
          <w:tcPr>
            <w:tcW w:w="3134" w:type="dxa"/>
            <w:tcBorders>
              <w:bottom w:val="single" w:sz="12" w:space="0" w:color="231F20"/>
            </w:tcBorders>
          </w:tcPr>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  Should the funding stop, all play leaders will have been trained on how to use the equipment safely. Training of new play leaders leaders. </w:t>
            </w: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  Maintenance of equipment. </w:t>
            </w:r>
          </w:p>
        </w:tc>
      </w:tr>
      <w:tr w:rsidR="00D61CDD">
        <w:trPr>
          <w:trHeight w:val="300"/>
        </w:trPr>
        <w:tc>
          <w:tcPr>
            <w:tcW w:w="12243" w:type="dxa"/>
            <w:gridSpan w:val="4"/>
            <w:vMerge w:val="restart"/>
            <w:tcBorders>
              <w:top w:val="single" w:sz="12" w:space="0" w:color="231F20"/>
            </w:tcBorders>
          </w:tcPr>
          <w:p w:rsidR="00D61CDD" w:rsidRDefault="00055BCC">
            <w:pPr>
              <w:pBdr>
                <w:top w:val="nil"/>
                <w:left w:val="nil"/>
                <w:bottom w:val="nil"/>
                <w:right w:val="nil"/>
                <w:between w:val="nil"/>
              </w:pBdr>
              <w:spacing w:before="16"/>
              <w:ind w:left="80" w:hanging="28"/>
              <w:rPr>
                <w:rFonts w:ascii="Arial" w:eastAsia="Arial" w:hAnsi="Arial" w:cs="Arial"/>
                <w:color w:val="000000"/>
                <w:sz w:val="24"/>
                <w:szCs w:val="24"/>
              </w:rPr>
            </w:pPr>
            <w:r>
              <w:rPr>
                <w:rFonts w:ascii="Arial" w:eastAsia="Arial" w:hAnsi="Arial" w:cs="Arial"/>
                <w:b/>
                <w:color w:val="0E5F22"/>
                <w:sz w:val="24"/>
                <w:szCs w:val="24"/>
              </w:rPr>
              <w:lastRenderedPageBreak/>
              <w:t xml:space="preserve">Key indicator 2: </w:t>
            </w:r>
            <w:r>
              <w:rPr>
                <w:rFonts w:ascii="Arial" w:eastAsia="Arial" w:hAnsi="Arial" w:cs="Arial"/>
                <w:color w:val="0E5F22"/>
                <w:sz w:val="24"/>
                <w:szCs w:val="24"/>
              </w:rPr>
              <w:t>The profile of PESSPA being raised across the school as a tool for whole school improvement</w:t>
            </w:r>
          </w:p>
        </w:tc>
        <w:tc>
          <w:tcPr>
            <w:tcW w:w="3134" w:type="dxa"/>
            <w:tcBorders>
              <w:top w:val="single" w:sz="4" w:space="0" w:color="000000"/>
            </w:tcBorders>
          </w:tcPr>
          <w:p w:rsidR="00D61CDD" w:rsidRDefault="00055BCC">
            <w:pPr>
              <w:pBdr>
                <w:top w:val="nil"/>
                <w:left w:val="nil"/>
                <w:bottom w:val="nil"/>
                <w:right w:val="nil"/>
                <w:between w:val="nil"/>
              </w:pBdr>
              <w:spacing w:before="16" w:line="279" w:lineRule="auto"/>
              <w:ind w:left="48" w:right="83" w:hanging="28"/>
              <w:jc w:val="center"/>
              <w:rPr>
                <w:rFonts w:ascii="Arial" w:eastAsia="Arial" w:hAnsi="Arial" w:cs="Arial"/>
                <w:color w:val="000000"/>
                <w:sz w:val="24"/>
                <w:szCs w:val="24"/>
              </w:rPr>
            </w:pPr>
            <w:r>
              <w:rPr>
                <w:rFonts w:ascii="Arial" w:eastAsia="Arial" w:hAnsi="Arial" w:cs="Arial"/>
                <w:color w:val="231F20"/>
                <w:sz w:val="24"/>
                <w:szCs w:val="24"/>
              </w:rPr>
              <w:t>Percentage of total allocation:</w:t>
            </w:r>
          </w:p>
        </w:tc>
      </w:tr>
      <w:tr w:rsidR="00D61CDD">
        <w:trPr>
          <w:trHeight w:val="320"/>
        </w:trPr>
        <w:tc>
          <w:tcPr>
            <w:tcW w:w="12243" w:type="dxa"/>
            <w:gridSpan w:val="4"/>
            <w:vMerge/>
            <w:tcBorders>
              <w:top w:val="single" w:sz="12" w:space="0" w:color="231F20"/>
            </w:tcBorders>
          </w:tcPr>
          <w:p w:rsidR="00D61CDD" w:rsidRDefault="00D61CDD">
            <w:pPr>
              <w:pBdr>
                <w:top w:val="nil"/>
                <w:left w:val="nil"/>
                <w:bottom w:val="nil"/>
                <w:right w:val="nil"/>
                <w:between w:val="nil"/>
              </w:pBdr>
              <w:spacing w:line="276" w:lineRule="auto"/>
              <w:rPr>
                <w:rFonts w:ascii="Arial" w:eastAsia="Arial" w:hAnsi="Arial" w:cs="Arial"/>
                <w:color w:val="000000"/>
                <w:sz w:val="24"/>
                <w:szCs w:val="24"/>
              </w:rPr>
            </w:pPr>
          </w:p>
        </w:tc>
        <w:tc>
          <w:tcPr>
            <w:tcW w:w="3134" w:type="dxa"/>
          </w:tcPr>
          <w:p w:rsidR="00D61CDD" w:rsidRDefault="00055BCC">
            <w:pPr>
              <w:pBdr>
                <w:top w:val="nil"/>
                <w:left w:val="nil"/>
                <w:bottom w:val="nil"/>
                <w:right w:val="nil"/>
                <w:between w:val="nil"/>
              </w:pBdr>
              <w:spacing w:before="21" w:line="279" w:lineRule="auto"/>
              <w:ind w:left="21" w:hanging="28"/>
              <w:jc w:val="center"/>
              <w:rPr>
                <w:rFonts w:ascii="Arial" w:eastAsia="Arial" w:hAnsi="Arial" w:cs="Arial"/>
                <w:color w:val="000000"/>
                <w:sz w:val="24"/>
                <w:szCs w:val="24"/>
              </w:rPr>
            </w:pPr>
            <w:r>
              <w:rPr>
                <w:rFonts w:ascii="Arial" w:eastAsia="Arial" w:hAnsi="Arial" w:cs="Arial"/>
                <w:color w:val="231F20"/>
                <w:sz w:val="24"/>
                <w:szCs w:val="24"/>
              </w:rPr>
              <w:t>%</w:t>
            </w:r>
          </w:p>
        </w:tc>
      </w:tr>
      <w:tr w:rsidR="00D61CDD">
        <w:trPr>
          <w:trHeight w:val="600"/>
        </w:trPr>
        <w:tc>
          <w:tcPr>
            <w:tcW w:w="3720" w:type="dxa"/>
          </w:tcPr>
          <w:p w:rsidR="00D61CDD" w:rsidRDefault="00055BCC">
            <w:pPr>
              <w:pBdr>
                <w:top w:val="nil"/>
                <w:left w:val="nil"/>
                <w:bottom w:val="nil"/>
                <w:right w:val="nil"/>
                <w:between w:val="nil"/>
              </w:pBdr>
              <w:spacing w:before="19" w:line="288" w:lineRule="auto"/>
              <w:ind w:left="80" w:right="91" w:hanging="28"/>
              <w:rPr>
                <w:rFonts w:ascii="Arial" w:eastAsia="Arial" w:hAnsi="Arial" w:cs="Arial"/>
                <w:color w:val="000000"/>
                <w:sz w:val="24"/>
                <w:szCs w:val="24"/>
              </w:rPr>
            </w:pPr>
            <w:r>
              <w:rPr>
                <w:rFonts w:ascii="Arial" w:eastAsia="Arial" w:hAnsi="Arial" w:cs="Arial"/>
                <w:color w:val="231F20"/>
                <w:sz w:val="24"/>
                <w:szCs w:val="24"/>
              </w:rPr>
              <w:t xml:space="preserve">School focus with clarity on intended </w:t>
            </w:r>
            <w:r>
              <w:rPr>
                <w:rFonts w:ascii="Arial" w:eastAsia="Arial" w:hAnsi="Arial" w:cs="Arial"/>
                <w:b/>
                <w:color w:val="231F20"/>
                <w:sz w:val="24"/>
                <w:szCs w:val="24"/>
              </w:rPr>
              <w:t>impact on pupils</w:t>
            </w:r>
            <w:r>
              <w:rPr>
                <w:rFonts w:ascii="Arial" w:eastAsia="Arial" w:hAnsi="Arial" w:cs="Arial"/>
                <w:color w:val="231F20"/>
                <w:sz w:val="24"/>
                <w:szCs w:val="24"/>
              </w:rPr>
              <w:t>:</w:t>
            </w:r>
          </w:p>
        </w:tc>
        <w:tc>
          <w:tcPr>
            <w:tcW w:w="3600" w:type="dxa"/>
          </w:tcPr>
          <w:p w:rsidR="00D61CDD" w:rsidRDefault="00055BCC">
            <w:pPr>
              <w:pBdr>
                <w:top w:val="nil"/>
                <w:left w:val="nil"/>
                <w:bottom w:val="nil"/>
                <w:right w:val="nil"/>
                <w:between w:val="nil"/>
              </w:pBdr>
              <w:spacing w:before="21"/>
              <w:ind w:left="80" w:hanging="28"/>
              <w:rPr>
                <w:rFonts w:ascii="Arial" w:eastAsia="Arial" w:hAnsi="Arial" w:cs="Arial"/>
                <w:color w:val="000000"/>
                <w:sz w:val="24"/>
                <w:szCs w:val="24"/>
              </w:rPr>
            </w:pPr>
            <w:r>
              <w:rPr>
                <w:rFonts w:ascii="Arial" w:eastAsia="Arial" w:hAnsi="Arial" w:cs="Arial"/>
                <w:color w:val="231F20"/>
                <w:sz w:val="24"/>
                <w:szCs w:val="24"/>
              </w:rPr>
              <w:t>Actions to achieve:</w:t>
            </w:r>
          </w:p>
        </w:tc>
        <w:tc>
          <w:tcPr>
            <w:tcW w:w="1616" w:type="dxa"/>
          </w:tcPr>
          <w:p w:rsidR="00D61CDD" w:rsidRDefault="00055BCC">
            <w:pPr>
              <w:pBdr>
                <w:top w:val="nil"/>
                <w:left w:val="nil"/>
                <w:bottom w:val="nil"/>
                <w:right w:val="nil"/>
                <w:between w:val="nil"/>
              </w:pBdr>
              <w:spacing w:before="19" w:line="288" w:lineRule="auto"/>
              <w:ind w:left="80" w:hanging="28"/>
              <w:rPr>
                <w:rFonts w:ascii="Arial" w:eastAsia="Arial" w:hAnsi="Arial" w:cs="Arial"/>
                <w:color w:val="000000"/>
                <w:sz w:val="24"/>
                <w:szCs w:val="24"/>
              </w:rPr>
            </w:pPr>
            <w:r>
              <w:rPr>
                <w:rFonts w:ascii="Arial" w:eastAsia="Arial" w:hAnsi="Arial" w:cs="Arial"/>
                <w:color w:val="231F20"/>
                <w:sz w:val="24"/>
                <w:szCs w:val="24"/>
              </w:rPr>
              <w:t>Funding allocated:</w:t>
            </w:r>
          </w:p>
        </w:tc>
        <w:tc>
          <w:tcPr>
            <w:tcW w:w="3307" w:type="dxa"/>
          </w:tcPr>
          <w:p w:rsidR="00D61CDD" w:rsidRDefault="00055BCC">
            <w:pPr>
              <w:pBdr>
                <w:top w:val="nil"/>
                <w:left w:val="nil"/>
                <w:bottom w:val="nil"/>
                <w:right w:val="nil"/>
                <w:between w:val="nil"/>
              </w:pBdr>
              <w:spacing w:before="21"/>
              <w:ind w:left="80" w:hanging="28"/>
              <w:rPr>
                <w:rFonts w:ascii="Arial" w:eastAsia="Arial" w:hAnsi="Arial" w:cs="Arial"/>
                <w:color w:val="000000"/>
                <w:sz w:val="24"/>
                <w:szCs w:val="24"/>
              </w:rPr>
            </w:pPr>
            <w:r>
              <w:rPr>
                <w:rFonts w:ascii="Arial" w:eastAsia="Arial" w:hAnsi="Arial" w:cs="Arial"/>
                <w:color w:val="231F20"/>
                <w:sz w:val="24"/>
                <w:szCs w:val="24"/>
              </w:rPr>
              <w:t>Evidence and impact:</w:t>
            </w:r>
          </w:p>
        </w:tc>
        <w:tc>
          <w:tcPr>
            <w:tcW w:w="3134" w:type="dxa"/>
          </w:tcPr>
          <w:p w:rsidR="00D61CDD" w:rsidRDefault="00055BCC">
            <w:pPr>
              <w:pBdr>
                <w:top w:val="nil"/>
                <w:left w:val="nil"/>
                <w:bottom w:val="nil"/>
                <w:right w:val="nil"/>
                <w:between w:val="nil"/>
              </w:pBdr>
              <w:spacing w:before="19" w:line="288" w:lineRule="auto"/>
              <w:ind w:left="80" w:hanging="28"/>
              <w:rPr>
                <w:rFonts w:ascii="Arial" w:eastAsia="Arial" w:hAnsi="Arial" w:cs="Arial"/>
                <w:color w:val="000000"/>
                <w:sz w:val="24"/>
                <w:szCs w:val="24"/>
              </w:rPr>
            </w:pPr>
            <w:r>
              <w:rPr>
                <w:rFonts w:ascii="Arial" w:eastAsia="Arial" w:hAnsi="Arial" w:cs="Arial"/>
                <w:color w:val="231F20"/>
                <w:sz w:val="24"/>
                <w:szCs w:val="24"/>
              </w:rPr>
              <w:t>Sustainability and suggested next steps:</w:t>
            </w:r>
          </w:p>
        </w:tc>
      </w:tr>
      <w:tr w:rsidR="00D61CDD">
        <w:trPr>
          <w:trHeight w:val="2520"/>
        </w:trPr>
        <w:tc>
          <w:tcPr>
            <w:tcW w:w="3720" w:type="dxa"/>
          </w:tcPr>
          <w:p w:rsidR="00D61CDD" w:rsidRDefault="00D61CDD">
            <w:pPr>
              <w:pBdr>
                <w:top w:val="nil"/>
                <w:left w:val="nil"/>
                <w:bottom w:val="nil"/>
                <w:right w:val="nil"/>
                <w:between w:val="nil"/>
              </w:pBdr>
              <w:ind w:hanging="28"/>
              <w:rPr>
                <w:rFonts w:ascii="Arial" w:eastAsia="Arial" w:hAnsi="Arial" w:cs="Arial"/>
                <w:color w:val="000000"/>
                <w:sz w:val="24"/>
                <w:szCs w:val="24"/>
              </w:rPr>
            </w:pPr>
          </w:p>
        </w:tc>
        <w:tc>
          <w:tcPr>
            <w:tcW w:w="3600" w:type="dxa"/>
          </w:tcPr>
          <w:p w:rsidR="00D61CDD" w:rsidRDefault="00D61CDD">
            <w:pPr>
              <w:pBdr>
                <w:top w:val="nil"/>
                <w:left w:val="nil"/>
                <w:bottom w:val="nil"/>
                <w:right w:val="nil"/>
                <w:between w:val="nil"/>
              </w:pBdr>
              <w:ind w:hanging="28"/>
              <w:rPr>
                <w:rFonts w:ascii="Arial" w:eastAsia="Arial" w:hAnsi="Arial" w:cs="Arial"/>
                <w:color w:val="000000"/>
                <w:sz w:val="24"/>
                <w:szCs w:val="24"/>
              </w:rPr>
            </w:pPr>
          </w:p>
        </w:tc>
        <w:tc>
          <w:tcPr>
            <w:tcW w:w="1616" w:type="dxa"/>
          </w:tcPr>
          <w:p w:rsidR="00D61CDD" w:rsidRDefault="00D61CDD">
            <w:pPr>
              <w:pBdr>
                <w:top w:val="nil"/>
                <w:left w:val="nil"/>
                <w:bottom w:val="nil"/>
                <w:right w:val="nil"/>
                <w:between w:val="nil"/>
              </w:pBdr>
              <w:ind w:hanging="28"/>
              <w:rPr>
                <w:rFonts w:ascii="Arial" w:eastAsia="Arial" w:hAnsi="Arial" w:cs="Arial"/>
                <w:color w:val="000000"/>
                <w:sz w:val="24"/>
                <w:szCs w:val="24"/>
              </w:rPr>
            </w:pPr>
          </w:p>
        </w:tc>
        <w:tc>
          <w:tcPr>
            <w:tcW w:w="3307" w:type="dxa"/>
          </w:tcPr>
          <w:p w:rsidR="00D61CDD" w:rsidRDefault="00D61CDD">
            <w:pPr>
              <w:pBdr>
                <w:top w:val="nil"/>
                <w:left w:val="nil"/>
                <w:bottom w:val="nil"/>
                <w:right w:val="nil"/>
                <w:between w:val="nil"/>
              </w:pBdr>
              <w:ind w:hanging="28"/>
              <w:rPr>
                <w:rFonts w:ascii="Arial" w:eastAsia="Arial" w:hAnsi="Arial" w:cs="Arial"/>
                <w:color w:val="000000"/>
                <w:sz w:val="24"/>
                <w:szCs w:val="24"/>
              </w:rPr>
            </w:pPr>
          </w:p>
        </w:tc>
        <w:tc>
          <w:tcPr>
            <w:tcW w:w="3134" w:type="dxa"/>
          </w:tcPr>
          <w:p w:rsidR="00D61CDD" w:rsidRDefault="00D61CDD">
            <w:pPr>
              <w:pBdr>
                <w:top w:val="nil"/>
                <w:left w:val="nil"/>
                <w:bottom w:val="nil"/>
                <w:right w:val="nil"/>
                <w:between w:val="nil"/>
              </w:pBdr>
              <w:ind w:hanging="28"/>
              <w:rPr>
                <w:rFonts w:ascii="Arial" w:eastAsia="Arial" w:hAnsi="Arial" w:cs="Arial"/>
                <w:color w:val="000000"/>
                <w:sz w:val="24"/>
                <w:szCs w:val="24"/>
              </w:rPr>
            </w:pPr>
          </w:p>
        </w:tc>
      </w:tr>
    </w:tbl>
    <w:p w:rsidR="00D61CDD" w:rsidRDefault="00D61CDD">
      <w:pPr>
        <w:rPr>
          <w:rFonts w:ascii="Arial" w:eastAsia="Arial" w:hAnsi="Arial" w:cs="Arial"/>
          <w:sz w:val="24"/>
          <w:szCs w:val="24"/>
        </w:rPr>
      </w:pPr>
    </w:p>
    <w:p w:rsidR="00D61CDD" w:rsidRDefault="00055BCC">
      <w:pPr>
        <w:pBdr>
          <w:top w:val="nil"/>
          <w:left w:val="nil"/>
          <w:bottom w:val="nil"/>
          <w:right w:val="nil"/>
          <w:between w:val="nil"/>
        </w:pBdr>
        <w:spacing w:line="276" w:lineRule="auto"/>
        <w:rPr>
          <w:rFonts w:ascii="Arial" w:eastAsia="Arial" w:hAnsi="Arial" w:cs="Arial"/>
          <w:sz w:val="24"/>
          <w:szCs w:val="24"/>
        </w:rPr>
        <w:sectPr w:rsidR="00D61CDD">
          <w:type w:val="continuous"/>
          <w:pgSz w:w="16840" w:h="11910"/>
          <w:pgMar w:top="1100" w:right="0" w:bottom="280" w:left="0" w:header="720" w:footer="720" w:gutter="0"/>
          <w:cols w:space="720"/>
        </w:sectPr>
      </w:pPr>
      <w:r>
        <w:br w:type="page"/>
      </w:r>
    </w:p>
    <w:p w:rsidR="00D61CDD" w:rsidRDefault="00D61CDD">
      <w:pPr>
        <w:pBdr>
          <w:top w:val="nil"/>
          <w:left w:val="nil"/>
          <w:bottom w:val="nil"/>
          <w:right w:val="nil"/>
          <w:between w:val="nil"/>
        </w:pBdr>
        <w:spacing w:line="276" w:lineRule="auto"/>
        <w:rPr>
          <w:rFonts w:ascii="Arial" w:eastAsia="Arial" w:hAnsi="Arial" w:cs="Arial"/>
          <w:sz w:val="24"/>
          <w:szCs w:val="24"/>
        </w:rPr>
      </w:pPr>
    </w:p>
    <w:tbl>
      <w:tblPr>
        <w:tblStyle w:val="a2"/>
        <w:tblW w:w="16090"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220"/>
        <w:gridCol w:w="2962"/>
        <w:gridCol w:w="1424"/>
        <w:gridCol w:w="105"/>
        <w:gridCol w:w="5745"/>
        <w:gridCol w:w="2634"/>
      </w:tblGrid>
      <w:tr w:rsidR="00D61CDD">
        <w:trPr>
          <w:trHeight w:val="380"/>
        </w:trPr>
        <w:tc>
          <w:tcPr>
            <w:tcW w:w="13455" w:type="dxa"/>
            <w:gridSpan w:val="5"/>
            <w:vMerge w:val="restart"/>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b/>
                <w:color w:val="0E5F22"/>
                <w:sz w:val="24"/>
                <w:szCs w:val="24"/>
              </w:rPr>
              <w:t xml:space="preserve">Key indicator 3: </w:t>
            </w:r>
            <w:r>
              <w:rPr>
                <w:rFonts w:ascii="Arial" w:eastAsia="Arial" w:hAnsi="Arial" w:cs="Arial"/>
                <w:color w:val="0E5F22"/>
                <w:sz w:val="24"/>
                <w:szCs w:val="24"/>
              </w:rPr>
              <w:t>Increased confidence, knowledge and skills of all staff in teaching PE and sport</w:t>
            </w:r>
          </w:p>
        </w:tc>
        <w:tc>
          <w:tcPr>
            <w:tcW w:w="2634" w:type="dxa"/>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color w:val="231F20"/>
                <w:sz w:val="24"/>
                <w:szCs w:val="24"/>
              </w:rPr>
              <w:t>Percentage of total allocation:</w:t>
            </w:r>
          </w:p>
        </w:tc>
      </w:tr>
      <w:tr w:rsidR="00D61CDD">
        <w:trPr>
          <w:trHeight w:val="280"/>
        </w:trPr>
        <w:tc>
          <w:tcPr>
            <w:tcW w:w="13455" w:type="dxa"/>
            <w:gridSpan w:val="5"/>
            <w:vMerge/>
          </w:tcPr>
          <w:p w:rsidR="00D61CDD" w:rsidRDefault="00D61CDD">
            <w:pPr>
              <w:pBdr>
                <w:top w:val="nil"/>
                <w:left w:val="nil"/>
                <w:bottom w:val="nil"/>
                <w:right w:val="nil"/>
                <w:between w:val="nil"/>
              </w:pBdr>
              <w:spacing w:line="276" w:lineRule="auto"/>
              <w:rPr>
                <w:rFonts w:ascii="Arial" w:eastAsia="Arial" w:hAnsi="Arial" w:cs="Arial"/>
                <w:color w:val="000000"/>
                <w:sz w:val="24"/>
                <w:szCs w:val="24"/>
              </w:rPr>
            </w:pPr>
          </w:p>
        </w:tc>
        <w:tc>
          <w:tcPr>
            <w:tcW w:w="2634" w:type="dxa"/>
          </w:tcPr>
          <w:p w:rsidR="00D61CDD" w:rsidRDefault="00055BCC">
            <w:pPr>
              <w:pBdr>
                <w:top w:val="nil"/>
                <w:left w:val="nil"/>
                <w:bottom w:val="nil"/>
                <w:right w:val="nil"/>
                <w:between w:val="nil"/>
              </w:pBdr>
              <w:spacing w:line="257" w:lineRule="auto"/>
              <w:ind w:left="20" w:hanging="28"/>
              <w:jc w:val="center"/>
              <w:rPr>
                <w:rFonts w:ascii="Arial" w:eastAsia="Arial" w:hAnsi="Arial" w:cs="Arial"/>
                <w:color w:val="000000"/>
                <w:sz w:val="24"/>
                <w:szCs w:val="24"/>
              </w:rPr>
            </w:pPr>
            <w:r>
              <w:rPr>
                <w:rFonts w:ascii="Arial" w:eastAsia="Arial" w:hAnsi="Arial" w:cs="Arial"/>
                <w:color w:val="231F20"/>
                <w:sz w:val="24"/>
                <w:szCs w:val="24"/>
              </w:rPr>
              <w:t>%</w:t>
            </w:r>
          </w:p>
        </w:tc>
      </w:tr>
      <w:tr w:rsidR="00D61CDD">
        <w:trPr>
          <w:trHeight w:val="580"/>
        </w:trPr>
        <w:tc>
          <w:tcPr>
            <w:tcW w:w="3219" w:type="dxa"/>
          </w:tcPr>
          <w:p w:rsidR="00D61CDD" w:rsidRDefault="00055BCC">
            <w:pPr>
              <w:pBdr>
                <w:top w:val="nil"/>
                <w:left w:val="nil"/>
                <w:bottom w:val="nil"/>
                <w:right w:val="nil"/>
                <w:between w:val="nil"/>
              </w:pBdr>
              <w:spacing w:line="255" w:lineRule="auto"/>
              <w:ind w:left="28" w:hanging="28"/>
              <w:rPr>
                <w:rFonts w:ascii="Arial" w:eastAsia="Arial" w:hAnsi="Arial" w:cs="Arial"/>
                <w:color w:val="000000"/>
                <w:sz w:val="24"/>
                <w:szCs w:val="24"/>
              </w:rPr>
            </w:pPr>
            <w:r>
              <w:rPr>
                <w:rFonts w:ascii="Arial" w:eastAsia="Arial" w:hAnsi="Arial" w:cs="Arial"/>
                <w:color w:val="231F20"/>
                <w:sz w:val="24"/>
                <w:szCs w:val="24"/>
              </w:rPr>
              <w:t>School focus with clarity on intended</w:t>
            </w:r>
          </w:p>
          <w:p w:rsidR="00D61CDD" w:rsidRDefault="00055BCC">
            <w:pPr>
              <w:pBdr>
                <w:top w:val="nil"/>
                <w:left w:val="nil"/>
                <w:bottom w:val="nil"/>
                <w:right w:val="nil"/>
                <w:between w:val="nil"/>
              </w:pBdr>
              <w:spacing w:line="290" w:lineRule="auto"/>
              <w:ind w:left="28" w:hanging="28"/>
              <w:rPr>
                <w:rFonts w:ascii="Arial" w:eastAsia="Arial" w:hAnsi="Arial" w:cs="Arial"/>
                <w:color w:val="000000"/>
                <w:sz w:val="24"/>
                <w:szCs w:val="24"/>
              </w:rPr>
            </w:pPr>
            <w:r>
              <w:rPr>
                <w:rFonts w:ascii="Arial" w:eastAsia="Arial" w:hAnsi="Arial" w:cs="Arial"/>
                <w:b/>
                <w:color w:val="231F20"/>
                <w:sz w:val="24"/>
                <w:szCs w:val="24"/>
              </w:rPr>
              <w:t>impact on pupils</w:t>
            </w:r>
            <w:r>
              <w:rPr>
                <w:rFonts w:ascii="Arial" w:eastAsia="Arial" w:hAnsi="Arial" w:cs="Arial"/>
                <w:color w:val="231F20"/>
                <w:sz w:val="24"/>
                <w:szCs w:val="24"/>
              </w:rPr>
              <w:t>:</w:t>
            </w:r>
          </w:p>
        </w:tc>
        <w:tc>
          <w:tcPr>
            <w:tcW w:w="2962" w:type="dxa"/>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color w:val="231F20"/>
                <w:sz w:val="24"/>
                <w:szCs w:val="24"/>
              </w:rPr>
              <w:t>Actions to achieve:</w:t>
            </w:r>
          </w:p>
        </w:tc>
        <w:tc>
          <w:tcPr>
            <w:tcW w:w="1424" w:type="dxa"/>
          </w:tcPr>
          <w:p w:rsidR="00D61CDD" w:rsidRDefault="00055BCC">
            <w:pPr>
              <w:pBdr>
                <w:top w:val="nil"/>
                <w:left w:val="nil"/>
                <w:bottom w:val="nil"/>
                <w:right w:val="nil"/>
                <w:between w:val="nil"/>
              </w:pBdr>
              <w:spacing w:line="255" w:lineRule="auto"/>
              <w:ind w:left="28" w:hanging="28"/>
              <w:rPr>
                <w:rFonts w:ascii="Arial" w:eastAsia="Arial" w:hAnsi="Arial" w:cs="Arial"/>
                <w:color w:val="000000"/>
                <w:sz w:val="24"/>
                <w:szCs w:val="24"/>
              </w:rPr>
            </w:pPr>
            <w:r>
              <w:rPr>
                <w:rFonts w:ascii="Arial" w:eastAsia="Arial" w:hAnsi="Arial" w:cs="Arial"/>
                <w:color w:val="231F20"/>
                <w:sz w:val="24"/>
                <w:szCs w:val="24"/>
              </w:rPr>
              <w:t>Funding</w:t>
            </w:r>
          </w:p>
          <w:p w:rsidR="00D61CDD" w:rsidRDefault="00055BCC">
            <w:pPr>
              <w:pBdr>
                <w:top w:val="nil"/>
                <w:left w:val="nil"/>
                <w:bottom w:val="nil"/>
                <w:right w:val="nil"/>
                <w:between w:val="nil"/>
              </w:pBdr>
              <w:spacing w:line="290" w:lineRule="auto"/>
              <w:ind w:left="28" w:hanging="28"/>
              <w:rPr>
                <w:rFonts w:ascii="Arial" w:eastAsia="Arial" w:hAnsi="Arial" w:cs="Arial"/>
                <w:color w:val="000000"/>
                <w:sz w:val="24"/>
                <w:szCs w:val="24"/>
              </w:rPr>
            </w:pPr>
            <w:r>
              <w:rPr>
                <w:rFonts w:ascii="Arial" w:eastAsia="Arial" w:hAnsi="Arial" w:cs="Arial"/>
                <w:color w:val="231F20"/>
                <w:sz w:val="24"/>
                <w:szCs w:val="24"/>
              </w:rPr>
              <w:t>allocated:</w:t>
            </w:r>
          </w:p>
        </w:tc>
        <w:tc>
          <w:tcPr>
            <w:tcW w:w="105" w:type="dxa"/>
          </w:tcPr>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tc>
        <w:tc>
          <w:tcPr>
            <w:tcW w:w="5745" w:type="dxa"/>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color w:val="231F20"/>
                <w:sz w:val="24"/>
                <w:szCs w:val="24"/>
              </w:rPr>
              <w:t>Evidence and impact:</w:t>
            </w:r>
          </w:p>
        </w:tc>
        <w:tc>
          <w:tcPr>
            <w:tcW w:w="2634" w:type="dxa"/>
          </w:tcPr>
          <w:p w:rsidR="00D61CDD" w:rsidRDefault="00055BCC">
            <w:pPr>
              <w:pBdr>
                <w:top w:val="nil"/>
                <w:left w:val="nil"/>
                <w:bottom w:val="nil"/>
                <w:right w:val="nil"/>
                <w:between w:val="nil"/>
              </w:pBdr>
              <w:spacing w:line="255" w:lineRule="auto"/>
              <w:ind w:left="28" w:hanging="28"/>
              <w:rPr>
                <w:rFonts w:ascii="Arial" w:eastAsia="Arial" w:hAnsi="Arial" w:cs="Arial"/>
                <w:color w:val="000000"/>
                <w:sz w:val="24"/>
                <w:szCs w:val="24"/>
              </w:rPr>
            </w:pPr>
            <w:r>
              <w:rPr>
                <w:rFonts w:ascii="Arial" w:eastAsia="Arial" w:hAnsi="Arial" w:cs="Arial"/>
                <w:color w:val="231F20"/>
                <w:sz w:val="24"/>
                <w:szCs w:val="24"/>
              </w:rPr>
              <w:t>Sustainability and suggested</w:t>
            </w:r>
          </w:p>
          <w:p w:rsidR="00D61CDD" w:rsidRDefault="00055BCC">
            <w:pPr>
              <w:pBdr>
                <w:top w:val="nil"/>
                <w:left w:val="nil"/>
                <w:bottom w:val="nil"/>
                <w:right w:val="nil"/>
                <w:between w:val="nil"/>
              </w:pBdr>
              <w:spacing w:line="290" w:lineRule="auto"/>
              <w:ind w:left="28" w:hanging="28"/>
              <w:rPr>
                <w:rFonts w:ascii="Arial" w:eastAsia="Arial" w:hAnsi="Arial" w:cs="Arial"/>
                <w:color w:val="000000"/>
                <w:sz w:val="24"/>
                <w:szCs w:val="24"/>
              </w:rPr>
            </w:pPr>
            <w:r>
              <w:rPr>
                <w:rFonts w:ascii="Arial" w:eastAsia="Arial" w:hAnsi="Arial" w:cs="Arial"/>
                <w:color w:val="231F20"/>
                <w:sz w:val="24"/>
                <w:szCs w:val="24"/>
              </w:rPr>
              <w:t>next steps:</w:t>
            </w:r>
          </w:p>
        </w:tc>
      </w:tr>
      <w:tr w:rsidR="00D61CDD">
        <w:trPr>
          <w:trHeight w:val="1900"/>
        </w:trPr>
        <w:tc>
          <w:tcPr>
            <w:tcW w:w="3219" w:type="dxa"/>
          </w:tcPr>
          <w:p w:rsidR="00D61CDD" w:rsidRDefault="00055BCC">
            <w:pPr>
              <w:rPr>
                <w:rFonts w:ascii="Arial" w:eastAsia="Arial" w:hAnsi="Arial" w:cs="Arial"/>
                <w:sz w:val="24"/>
                <w:szCs w:val="24"/>
              </w:rPr>
            </w:pPr>
            <w:r>
              <w:rPr>
                <w:rFonts w:ascii="Arial" w:eastAsia="Arial" w:hAnsi="Arial" w:cs="Arial"/>
                <w:sz w:val="24"/>
                <w:szCs w:val="24"/>
              </w:rPr>
              <w:t>External Specialist Coaches will work alongside teachers to deliver programmes. This will give our teaching staff a better knowledge and ideas to put into their future PE lessons thus enhancing the quality of teaching for pupils.</w:t>
            </w:r>
          </w:p>
          <w:p w:rsidR="00D61CDD" w:rsidRDefault="00D61CDD">
            <w:pPr>
              <w:rPr>
                <w:rFonts w:ascii="Arial" w:eastAsia="Arial" w:hAnsi="Arial" w:cs="Arial"/>
                <w:sz w:val="24"/>
                <w:szCs w:val="24"/>
              </w:rPr>
            </w:pPr>
          </w:p>
          <w:p w:rsidR="00D61CDD" w:rsidRDefault="00055BCC">
            <w:pPr>
              <w:rPr>
                <w:rFonts w:ascii="Arial" w:eastAsia="Arial" w:hAnsi="Arial" w:cs="Arial"/>
                <w:sz w:val="24"/>
                <w:szCs w:val="24"/>
              </w:rPr>
            </w:pPr>
            <w:r>
              <w:rPr>
                <w:rFonts w:ascii="Arial" w:eastAsia="Arial" w:hAnsi="Arial" w:cs="Arial"/>
                <w:sz w:val="24"/>
                <w:szCs w:val="24"/>
              </w:rPr>
              <w:t>Sports include: Bicycling</w:t>
            </w:r>
            <w:r>
              <w:rPr>
                <w:rFonts w:ascii="Arial" w:eastAsia="Arial" w:hAnsi="Arial" w:cs="Arial"/>
                <w:sz w:val="24"/>
                <w:szCs w:val="24"/>
              </w:rPr>
              <w:t xml:space="preserve">, Golf, Yoga, Football, Climbing, Cricket. </w:t>
            </w: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055BCC">
            <w:pPr>
              <w:rPr>
                <w:rFonts w:ascii="Arial" w:eastAsia="Arial" w:hAnsi="Arial" w:cs="Arial"/>
                <w:sz w:val="24"/>
                <w:szCs w:val="24"/>
              </w:rPr>
            </w:pPr>
            <w:r>
              <w:rPr>
                <w:rFonts w:ascii="Arial" w:eastAsia="Arial" w:hAnsi="Arial" w:cs="Arial"/>
                <w:sz w:val="24"/>
                <w:szCs w:val="24"/>
              </w:rPr>
              <w:t xml:space="preserve">Employment of specialist sports teacher to deliver and work alongside teachers and support staff in teaching PE. In doing this, pupils should receive high quality PE and staff should feel more confident to </w:t>
            </w:r>
            <w:r>
              <w:rPr>
                <w:rFonts w:ascii="Arial" w:eastAsia="Arial" w:hAnsi="Arial" w:cs="Arial"/>
                <w:sz w:val="24"/>
                <w:szCs w:val="24"/>
              </w:rPr>
              <w:t xml:space="preserve">deliver high </w:t>
            </w:r>
            <w:r>
              <w:rPr>
                <w:rFonts w:ascii="Arial" w:eastAsia="Arial" w:hAnsi="Arial" w:cs="Arial"/>
                <w:sz w:val="24"/>
                <w:szCs w:val="24"/>
              </w:rPr>
              <w:lastRenderedPageBreak/>
              <w:t xml:space="preserve">quality PE. </w:t>
            </w: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055BCC">
            <w:pPr>
              <w:rPr>
                <w:rFonts w:ascii="Arial" w:eastAsia="Arial" w:hAnsi="Arial" w:cs="Arial"/>
                <w:sz w:val="24"/>
                <w:szCs w:val="24"/>
              </w:rPr>
            </w:pPr>
            <w:r>
              <w:rPr>
                <w:rFonts w:ascii="Arial" w:eastAsia="Arial" w:hAnsi="Arial" w:cs="Arial"/>
                <w:sz w:val="24"/>
                <w:szCs w:val="24"/>
              </w:rPr>
              <w:t xml:space="preserve">Ebor Academy Trust contribution to PE curriculum and development coordinator to upskill staff and provide the best outcomes for pupils. </w:t>
            </w:r>
          </w:p>
        </w:tc>
        <w:tc>
          <w:tcPr>
            <w:tcW w:w="2962" w:type="dxa"/>
          </w:tcPr>
          <w:p w:rsidR="00D61CDD" w:rsidRDefault="00055BCC">
            <w:pPr>
              <w:rPr>
                <w:rFonts w:ascii="Arial" w:eastAsia="Arial" w:hAnsi="Arial" w:cs="Arial"/>
                <w:sz w:val="24"/>
                <w:szCs w:val="24"/>
              </w:rPr>
            </w:pPr>
            <w:r>
              <w:rPr>
                <w:rFonts w:ascii="Arial" w:eastAsia="Arial" w:hAnsi="Arial" w:cs="Arial"/>
                <w:sz w:val="24"/>
                <w:szCs w:val="24"/>
              </w:rPr>
              <w:lastRenderedPageBreak/>
              <w:t xml:space="preserve">Arrange times for specialists to come into school and identify teachers for specialists to work with. Internal sports teacher (TE) to book in times and liaise with subject lead. </w:t>
            </w:r>
          </w:p>
          <w:p w:rsidR="00D61CDD" w:rsidRDefault="00D61CDD">
            <w:pPr>
              <w:rPr>
                <w:rFonts w:ascii="Arial" w:eastAsia="Arial" w:hAnsi="Arial" w:cs="Arial"/>
                <w:sz w:val="24"/>
                <w:szCs w:val="24"/>
              </w:rPr>
            </w:pPr>
          </w:p>
          <w:p w:rsidR="00D61CDD" w:rsidRDefault="00D61CDD">
            <w:pPr>
              <w:rPr>
                <w:rFonts w:ascii="Arial" w:eastAsia="Arial" w:hAnsi="Arial" w:cs="Arial"/>
                <w:color w:val="FFFF00"/>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055BCC">
            <w:pPr>
              <w:rPr>
                <w:rFonts w:ascii="Arial" w:eastAsia="Arial" w:hAnsi="Arial" w:cs="Arial"/>
                <w:sz w:val="24"/>
                <w:szCs w:val="24"/>
              </w:rPr>
            </w:pPr>
            <w:r>
              <w:rPr>
                <w:rFonts w:ascii="Arial" w:eastAsia="Arial" w:hAnsi="Arial" w:cs="Arial"/>
                <w:sz w:val="24"/>
                <w:szCs w:val="24"/>
              </w:rPr>
              <w:t>Discuss program of delivery with Sports teacher and set expectation</w:t>
            </w:r>
            <w:r>
              <w:rPr>
                <w:rFonts w:ascii="Arial" w:eastAsia="Arial" w:hAnsi="Arial" w:cs="Arial"/>
                <w:sz w:val="24"/>
                <w:szCs w:val="24"/>
              </w:rPr>
              <w:t xml:space="preserve">s. Book Sports Teacher for relevant times and dates. ST to Deliver lessons across the school. Working alongside staff to </w:t>
            </w:r>
            <w:r>
              <w:rPr>
                <w:rFonts w:ascii="Arial" w:eastAsia="Arial" w:hAnsi="Arial" w:cs="Arial"/>
                <w:sz w:val="24"/>
                <w:szCs w:val="24"/>
              </w:rPr>
              <w:lastRenderedPageBreak/>
              <w:t xml:space="preserve">up-skill class teachers. Staff CPD.  Extra curricular clubs introduced.  </w:t>
            </w: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D61CDD">
            <w:pPr>
              <w:rPr>
                <w:rFonts w:ascii="Arial" w:eastAsia="Arial" w:hAnsi="Arial" w:cs="Arial"/>
                <w:sz w:val="24"/>
                <w:szCs w:val="24"/>
              </w:rPr>
            </w:pPr>
          </w:p>
          <w:p w:rsidR="00D61CDD" w:rsidRDefault="00055BCC">
            <w:pPr>
              <w:rPr>
                <w:rFonts w:ascii="Arial" w:eastAsia="Arial" w:hAnsi="Arial" w:cs="Arial"/>
                <w:sz w:val="24"/>
                <w:szCs w:val="24"/>
              </w:rPr>
            </w:pPr>
            <w:r>
              <w:rPr>
                <w:rFonts w:ascii="Arial" w:eastAsia="Arial" w:hAnsi="Arial" w:cs="Arial"/>
                <w:sz w:val="24"/>
                <w:szCs w:val="24"/>
              </w:rPr>
              <w:t xml:space="preserve">Subject leader to liaise and arrange a Visit to school to work with PE coordinator. Filey Infants to attend any training/Moderation hosted by Ebor. </w:t>
            </w:r>
          </w:p>
          <w:p w:rsidR="00D61CDD" w:rsidRDefault="00D61CDD">
            <w:pPr>
              <w:rPr>
                <w:rFonts w:ascii="Arial" w:eastAsia="Arial" w:hAnsi="Arial" w:cs="Arial"/>
                <w:sz w:val="24"/>
                <w:szCs w:val="24"/>
              </w:rPr>
            </w:pPr>
          </w:p>
        </w:tc>
        <w:tc>
          <w:tcPr>
            <w:tcW w:w="1424" w:type="dxa"/>
          </w:tcPr>
          <w:p w:rsidR="00D61CDD" w:rsidRDefault="00055BCC">
            <w:pPr>
              <w:ind w:hanging="28"/>
              <w:rPr>
                <w:rFonts w:ascii="Arial" w:eastAsia="Arial" w:hAnsi="Arial" w:cs="Arial"/>
                <w:sz w:val="24"/>
                <w:szCs w:val="24"/>
              </w:rPr>
            </w:pPr>
            <w:r>
              <w:rPr>
                <w:rFonts w:ascii="Arial" w:eastAsia="Arial" w:hAnsi="Arial" w:cs="Arial"/>
                <w:sz w:val="24"/>
                <w:szCs w:val="24"/>
                <w:highlight w:val="yellow"/>
              </w:rPr>
              <w:lastRenderedPageBreak/>
              <w:t xml:space="preserve"> </w:t>
            </w:r>
            <w:r>
              <w:rPr>
                <w:rFonts w:ascii="Arial" w:eastAsia="Arial" w:hAnsi="Arial" w:cs="Arial"/>
                <w:sz w:val="24"/>
                <w:szCs w:val="24"/>
              </w:rPr>
              <w:t>£850</w:t>
            </w: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rPr>
              <w:t xml:space="preserve"> £9225. </w:t>
            </w: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rPr>
              <w:t>£2000</w:t>
            </w:r>
          </w:p>
        </w:tc>
        <w:tc>
          <w:tcPr>
            <w:tcW w:w="105" w:type="dxa"/>
          </w:tcPr>
          <w:p w:rsidR="00D61CDD" w:rsidRDefault="00D61CDD">
            <w:pPr>
              <w:ind w:hanging="28"/>
              <w:rPr>
                <w:rFonts w:ascii="Arial" w:eastAsia="Arial" w:hAnsi="Arial" w:cs="Arial"/>
                <w:sz w:val="24"/>
                <w:szCs w:val="24"/>
                <w:highlight w:val="yellow"/>
              </w:rPr>
            </w:pPr>
          </w:p>
        </w:tc>
        <w:tc>
          <w:tcPr>
            <w:tcW w:w="5745" w:type="dxa"/>
          </w:tcPr>
          <w:p w:rsidR="00D61CDD" w:rsidRDefault="00055BCC">
            <w:pPr>
              <w:ind w:hanging="28"/>
              <w:rPr>
                <w:rFonts w:ascii="Arial" w:eastAsia="Arial" w:hAnsi="Arial" w:cs="Arial"/>
                <w:color w:val="222222"/>
                <w:sz w:val="24"/>
                <w:szCs w:val="24"/>
              </w:rPr>
            </w:pPr>
            <w:r>
              <w:rPr>
                <w:rFonts w:ascii="Arial" w:eastAsia="Arial" w:hAnsi="Arial" w:cs="Arial"/>
                <w:sz w:val="24"/>
                <w:szCs w:val="24"/>
              </w:rPr>
              <w:t xml:space="preserve"> In Autumn term </w:t>
            </w:r>
            <w:r>
              <w:rPr>
                <w:rFonts w:ascii="Arial" w:eastAsia="Arial" w:hAnsi="Arial" w:cs="Arial"/>
                <w:color w:val="222222"/>
                <w:sz w:val="24"/>
                <w:szCs w:val="24"/>
              </w:rPr>
              <w:t>Kim meadows from British cycling</w:t>
            </w:r>
          </w:p>
          <w:p w:rsidR="00D61CDD" w:rsidRDefault="00055BCC">
            <w:pPr>
              <w:ind w:hanging="28"/>
              <w:rPr>
                <w:rFonts w:ascii="Arial" w:eastAsia="Arial" w:hAnsi="Arial" w:cs="Arial"/>
                <w:color w:val="222222"/>
                <w:sz w:val="24"/>
                <w:szCs w:val="24"/>
              </w:rPr>
            </w:pPr>
            <w:r>
              <w:rPr>
                <w:rFonts w:ascii="Arial" w:eastAsia="Arial" w:hAnsi="Arial" w:cs="Arial"/>
                <w:color w:val="222222"/>
                <w:sz w:val="24"/>
                <w:szCs w:val="24"/>
              </w:rPr>
              <w:t xml:space="preserve">Ready. Set. Ride. came to work with Reception on a </w:t>
            </w:r>
          </w:p>
          <w:p w:rsidR="00D61CDD" w:rsidRDefault="00055BCC">
            <w:pPr>
              <w:ind w:hanging="28"/>
              <w:rPr>
                <w:rFonts w:ascii="Arial" w:eastAsia="Arial" w:hAnsi="Arial" w:cs="Arial"/>
                <w:color w:val="222222"/>
                <w:sz w:val="24"/>
                <w:szCs w:val="24"/>
              </w:rPr>
            </w:pPr>
            <w:r>
              <w:rPr>
                <w:rFonts w:ascii="Arial" w:eastAsia="Arial" w:hAnsi="Arial" w:cs="Arial"/>
                <w:color w:val="222222"/>
                <w:sz w:val="24"/>
                <w:szCs w:val="24"/>
              </w:rPr>
              <w:t xml:space="preserve">Cycling project introducing learning ride. </w:t>
            </w:r>
          </w:p>
          <w:p w:rsidR="00D61CDD" w:rsidRDefault="00055BCC">
            <w:pPr>
              <w:ind w:hanging="28"/>
              <w:rPr>
                <w:rFonts w:ascii="Arial" w:eastAsia="Arial" w:hAnsi="Arial" w:cs="Arial"/>
                <w:sz w:val="24"/>
                <w:szCs w:val="24"/>
              </w:rPr>
            </w:pPr>
            <w:r>
              <w:rPr>
                <w:rFonts w:ascii="Arial" w:eastAsia="Arial" w:hAnsi="Arial" w:cs="Arial"/>
                <w:color w:val="222222"/>
                <w:sz w:val="24"/>
                <w:szCs w:val="24"/>
              </w:rPr>
              <w:t xml:space="preserve">Matthew Hurren from Yorkshire Cricket </w:t>
            </w:r>
            <w:r>
              <w:rPr>
                <w:rFonts w:ascii="Arial" w:eastAsia="Arial" w:hAnsi="Arial" w:cs="Arial"/>
                <w:sz w:val="24"/>
                <w:szCs w:val="24"/>
              </w:rPr>
              <w:t xml:space="preserve">worked with Year 1 and Year 2 in </w:t>
            </w:r>
            <w:r>
              <w:rPr>
                <w:color w:val="222222"/>
                <w:sz w:val="24"/>
                <w:szCs w:val="24"/>
                <w:highlight w:val="white"/>
              </w:rPr>
              <w:t xml:space="preserve"> </w:t>
            </w:r>
            <w:r>
              <w:rPr>
                <w:rFonts w:ascii="Arial" w:eastAsia="Arial" w:hAnsi="Arial" w:cs="Arial"/>
                <w:color w:val="222222"/>
                <w:sz w:val="24"/>
                <w:szCs w:val="24"/>
                <w:highlight w:val="white"/>
              </w:rPr>
              <w:t>April and May</w:t>
            </w:r>
            <w:r>
              <w:rPr>
                <w:rFonts w:ascii="Arial" w:eastAsia="Arial" w:hAnsi="Arial" w:cs="Arial"/>
                <w:sz w:val="24"/>
                <w:szCs w:val="24"/>
              </w:rPr>
              <w:t>. A Year two child said ‘’I love it when s</w:t>
            </w:r>
            <w:r>
              <w:rPr>
                <w:rFonts w:ascii="Arial" w:eastAsia="Arial" w:hAnsi="Arial" w:cs="Arial"/>
                <w:sz w:val="24"/>
                <w:szCs w:val="24"/>
              </w:rPr>
              <w:t xml:space="preserve">pecial teachers come into school because we get to experience real sports’’. One teacher said ‘’The children have started to use specialist vocabulary to talk about sports and they are much more engaged in lessons’’. </w:t>
            </w: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rPr>
              <w:t>Children recognise, enjoy and talk ab</w:t>
            </w:r>
            <w:r>
              <w:rPr>
                <w:rFonts w:ascii="Arial" w:eastAsia="Arial" w:hAnsi="Arial" w:cs="Arial"/>
                <w:sz w:val="24"/>
                <w:szCs w:val="24"/>
              </w:rPr>
              <w:t xml:space="preserve">out a variety of healthy sporting options. Teambuilding, decision making and resilience has developed and improved. Ongoing regular activity team engagement. </w:t>
            </w:r>
          </w:p>
          <w:p w:rsidR="00D61CDD" w:rsidRDefault="00D61CDD">
            <w:pPr>
              <w:ind w:hanging="28"/>
              <w:rPr>
                <w:rFonts w:ascii="Arial" w:eastAsia="Arial" w:hAnsi="Arial" w:cs="Arial"/>
                <w:sz w:val="24"/>
                <w:szCs w:val="24"/>
                <w:highlight w:val="yellow"/>
              </w:rPr>
            </w:pPr>
          </w:p>
          <w:p w:rsidR="00D61CDD" w:rsidRDefault="00D61CDD">
            <w:pPr>
              <w:ind w:hanging="28"/>
              <w:rPr>
                <w:rFonts w:ascii="Arial" w:eastAsia="Arial" w:hAnsi="Arial" w:cs="Arial"/>
                <w:sz w:val="24"/>
                <w:szCs w:val="24"/>
                <w:highlight w:val="yellow"/>
              </w:rPr>
            </w:pPr>
          </w:p>
          <w:p w:rsidR="00D61CDD" w:rsidRDefault="00055BCC">
            <w:pPr>
              <w:ind w:hanging="28"/>
              <w:rPr>
                <w:rFonts w:ascii="Arial" w:eastAsia="Arial" w:hAnsi="Arial" w:cs="Arial"/>
                <w:sz w:val="24"/>
                <w:szCs w:val="24"/>
              </w:rPr>
            </w:pPr>
            <w:r>
              <w:rPr>
                <w:rFonts w:ascii="Arial" w:eastAsia="Arial" w:hAnsi="Arial" w:cs="Arial"/>
                <w:sz w:val="24"/>
                <w:szCs w:val="24"/>
              </w:rPr>
              <w:t>PE lessons delivered at a high standard by professionally accredited PE teacher from September-</w:t>
            </w:r>
            <w:r>
              <w:rPr>
                <w:rFonts w:ascii="Arial" w:eastAsia="Arial" w:hAnsi="Arial" w:cs="Arial"/>
                <w:sz w:val="24"/>
                <w:szCs w:val="24"/>
              </w:rPr>
              <w:t xml:space="preserve"> July for 1 day a week.  </w:t>
            </w:r>
          </w:p>
          <w:p w:rsidR="00D61CDD" w:rsidRDefault="00055BCC">
            <w:pPr>
              <w:ind w:hanging="28"/>
              <w:rPr>
                <w:rFonts w:ascii="Arial" w:eastAsia="Arial" w:hAnsi="Arial" w:cs="Arial"/>
                <w:sz w:val="24"/>
                <w:szCs w:val="24"/>
              </w:rPr>
            </w:pPr>
            <w:r>
              <w:rPr>
                <w:rFonts w:ascii="Arial" w:eastAsia="Arial" w:hAnsi="Arial" w:cs="Arial"/>
                <w:sz w:val="24"/>
                <w:szCs w:val="24"/>
              </w:rPr>
              <w:t xml:space="preserve">Coverage of all classes with class teacher in attendance/ team teaching. </w:t>
            </w:r>
          </w:p>
          <w:p w:rsidR="00D61CDD" w:rsidRDefault="00055BCC">
            <w:pPr>
              <w:ind w:hanging="28"/>
              <w:rPr>
                <w:rFonts w:ascii="Arial" w:eastAsia="Arial" w:hAnsi="Arial" w:cs="Arial"/>
                <w:sz w:val="24"/>
                <w:szCs w:val="24"/>
              </w:rPr>
            </w:pPr>
            <w:r>
              <w:rPr>
                <w:rFonts w:ascii="Arial" w:eastAsia="Arial" w:hAnsi="Arial" w:cs="Arial"/>
                <w:sz w:val="24"/>
                <w:szCs w:val="24"/>
              </w:rPr>
              <w:t xml:space="preserve">Around 30% of children  attend extra curricular clubs led by the sports specialist. This has also led to greater participation in competitions. </w:t>
            </w: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rPr>
              <w:t xml:space="preserve">Website </w:t>
            </w:r>
            <w:r>
              <w:rPr>
                <w:rFonts w:ascii="Arial" w:eastAsia="Arial" w:hAnsi="Arial" w:cs="Arial"/>
                <w:sz w:val="24"/>
                <w:szCs w:val="24"/>
              </w:rPr>
              <w:t xml:space="preserve">always compliant. </w:t>
            </w:r>
          </w:p>
          <w:p w:rsidR="00D61CDD" w:rsidRDefault="00D61CDD">
            <w:pPr>
              <w:ind w:hanging="28"/>
              <w:rPr>
                <w:rFonts w:ascii="Arial" w:eastAsia="Arial" w:hAnsi="Arial" w:cs="Arial"/>
                <w:sz w:val="24"/>
                <w:szCs w:val="24"/>
                <w:highlight w:val="yellow"/>
              </w:rPr>
            </w:pPr>
          </w:p>
          <w:p w:rsidR="00D61CDD" w:rsidRDefault="00D61CDD">
            <w:pPr>
              <w:ind w:hanging="28"/>
              <w:rPr>
                <w:rFonts w:ascii="Arial" w:eastAsia="Arial" w:hAnsi="Arial" w:cs="Arial"/>
                <w:sz w:val="24"/>
                <w:szCs w:val="24"/>
                <w:highlight w:val="yellow"/>
              </w:rPr>
            </w:pPr>
          </w:p>
          <w:p w:rsidR="00D61CDD" w:rsidRDefault="00D61CDD">
            <w:pPr>
              <w:ind w:hanging="28"/>
              <w:rPr>
                <w:rFonts w:ascii="Arial" w:eastAsia="Arial" w:hAnsi="Arial" w:cs="Arial"/>
                <w:sz w:val="24"/>
                <w:szCs w:val="24"/>
                <w:highlight w:val="yellow"/>
              </w:rPr>
            </w:pPr>
          </w:p>
          <w:p w:rsidR="00D61CDD" w:rsidRDefault="00D61CDD">
            <w:pPr>
              <w:ind w:hanging="28"/>
              <w:rPr>
                <w:rFonts w:ascii="Arial" w:eastAsia="Arial" w:hAnsi="Arial" w:cs="Arial"/>
                <w:sz w:val="24"/>
                <w:szCs w:val="24"/>
                <w:highlight w:val="yellow"/>
              </w:rPr>
            </w:pPr>
          </w:p>
          <w:p w:rsidR="00D61CDD" w:rsidRDefault="00D61CDD">
            <w:pPr>
              <w:ind w:hanging="28"/>
              <w:rPr>
                <w:rFonts w:ascii="Arial" w:eastAsia="Arial" w:hAnsi="Arial" w:cs="Arial"/>
                <w:sz w:val="24"/>
                <w:szCs w:val="24"/>
                <w:highlight w:val="yellow"/>
              </w:rPr>
            </w:pPr>
          </w:p>
          <w:p w:rsidR="00D61CDD" w:rsidRDefault="00D61CDD">
            <w:pPr>
              <w:ind w:hanging="28"/>
              <w:rPr>
                <w:rFonts w:ascii="Arial" w:eastAsia="Arial" w:hAnsi="Arial" w:cs="Arial"/>
                <w:sz w:val="24"/>
                <w:szCs w:val="24"/>
                <w:highlight w:val="yellow"/>
              </w:rPr>
            </w:pPr>
          </w:p>
          <w:p w:rsidR="00D61CDD" w:rsidRDefault="00D61CDD">
            <w:pPr>
              <w:ind w:hanging="28"/>
              <w:rPr>
                <w:rFonts w:ascii="Arial" w:eastAsia="Arial" w:hAnsi="Arial" w:cs="Arial"/>
                <w:sz w:val="24"/>
                <w:szCs w:val="24"/>
                <w:highlight w:val="yellow"/>
              </w:rPr>
            </w:pPr>
          </w:p>
          <w:p w:rsidR="00D61CDD" w:rsidRDefault="00D61CDD">
            <w:pPr>
              <w:ind w:hanging="28"/>
              <w:rPr>
                <w:rFonts w:ascii="Arial" w:eastAsia="Arial" w:hAnsi="Arial" w:cs="Arial"/>
                <w:sz w:val="24"/>
                <w:szCs w:val="24"/>
                <w:highlight w:val="yellow"/>
              </w:rPr>
            </w:pPr>
          </w:p>
          <w:p w:rsidR="00D61CDD" w:rsidRDefault="00D61CDD">
            <w:pPr>
              <w:ind w:hanging="28"/>
              <w:rPr>
                <w:rFonts w:ascii="Arial" w:eastAsia="Arial" w:hAnsi="Arial" w:cs="Arial"/>
                <w:sz w:val="24"/>
                <w:szCs w:val="24"/>
                <w:highlight w:val="yellow"/>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rPr>
              <w:t xml:space="preserve">Initial visit to Filey Infants in Autumn term to meet SLT and Subject leader. </w:t>
            </w:r>
          </w:p>
          <w:p w:rsidR="00D61CDD" w:rsidRDefault="00055BCC">
            <w:pPr>
              <w:ind w:hanging="28"/>
              <w:rPr>
                <w:rFonts w:ascii="Arial" w:eastAsia="Arial" w:hAnsi="Arial" w:cs="Arial"/>
                <w:sz w:val="24"/>
                <w:szCs w:val="24"/>
              </w:rPr>
            </w:pPr>
            <w:r>
              <w:rPr>
                <w:rFonts w:ascii="Arial" w:eastAsia="Arial" w:hAnsi="Arial" w:cs="Arial"/>
                <w:sz w:val="24"/>
                <w:szCs w:val="24"/>
              </w:rPr>
              <w:t>Network meeting and CPD event in spring term. Pre moderation day visit in summer term to work with subject leader. PE moderation day in Summer term and follow up visit to work with Subject leader. As a result in training and support, Subject leader has bee</w:t>
            </w:r>
            <w:r>
              <w:rPr>
                <w:rFonts w:ascii="Arial" w:eastAsia="Arial" w:hAnsi="Arial" w:cs="Arial"/>
                <w:sz w:val="24"/>
                <w:szCs w:val="24"/>
              </w:rPr>
              <w:t xml:space="preserve">n able to cross moderate website reports, network and share good practice. Curriculum maps have been </w:t>
            </w:r>
            <w:r>
              <w:rPr>
                <w:rFonts w:ascii="Arial" w:eastAsia="Arial" w:hAnsi="Arial" w:cs="Arial"/>
                <w:sz w:val="24"/>
                <w:szCs w:val="24"/>
              </w:rPr>
              <w:lastRenderedPageBreak/>
              <w:t xml:space="preserve">shared. </w:t>
            </w:r>
          </w:p>
        </w:tc>
        <w:tc>
          <w:tcPr>
            <w:tcW w:w="2634" w:type="dxa"/>
          </w:tcPr>
          <w:p w:rsidR="00D61CDD" w:rsidRDefault="00055BCC">
            <w:pPr>
              <w:ind w:hanging="28"/>
              <w:rPr>
                <w:rFonts w:ascii="Arial" w:eastAsia="Arial" w:hAnsi="Arial" w:cs="Arial"/>
                <w:sz w:val="24"/>
                <w:szCs w:val="24"/>
              </w:rPr>
            </w:pPr>
            <w:r>
              <w:rPr>
                <w:rFonts w:ascii="Arial" w:eastAsia="Arial" w:hAnsi="Arial" w:cs="Arial"/>
                <w:sz w:val="24"/>
                <w:szCs w:val="24"/>
                <w:highlight w:val="yellow"/>
              </w:rPr>
              <w:lastRenderedPageBreak/>
              <w:t xml:space="preserve"> </w:t>
            </w:r>
            <w:r>
              <w:rPr>
                <w:rFonts w:ascii="Arial" w:eastAsia="Arial" w:hAnsi="Arial" w:cs="Arial"/>
                <w:sz w:val="24"/>
                <w:szCs w:val="24"/>
              </w:rPr>
              <w:t xml:space="preserve">Teachers to share their planning with other staff members to make the programme sustainable. Deliver sessions independently to build confidence. </w:t>
            </w:r>
          </w:p>
          <w:p w:rsidR="00D61CDD" w:rsidRDefault="00055BCC">
            <w:pPr>
              <w:ind w:hanging="28"/>
              <w:rPr>
                <w:rFonts w:ascii="Arial" w:eastAsia="Arial" w:hAnsi="Arial" w:cs="Arial"/>
                <w:sz w:val="24"/>
                <w:szCs w:val="24"/>
              </w:rPr>
            </w:pPr>
            <w:r>
              <w:rPr>
                <w:rFonts w:ascii="Arial" w:eastAsia="Arial" w:hAnsi="Arial" w:cs="Arial"/>
                <w:sz w:val="24"/>
                <w:szCs w:val="24"/>
              </w:rPr>
              <w:t xml:space="preserve">Subject leader to observe teaching in next school year to check impact and quality. </w:t>
            </w: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b/>
                <w:i/>
                <w:sz w:val="24"/>
                <w:szCs w:val="24"/>
                <w:highlight w:val="yellow"/>
              </w:rPr>
            </w:pPr>
          </w:p>
          <w:p w:rsidR="00D61CDD" w:rsidRDefault="00D61CDD">
            <w:pPr>
              <w:ind w:hanging="28"/>
              <w:rPr>
                <w:rFonts w:ascii="Arial" w:eastAsia="Arial" w:hAnsi="Arial" w:cs="Arial"/>
                <w:b/>
                <w:i/>
                <w:sz w:val="24"/>
                <w:szCs w:val="24"/>
                <w:highlight w:val="yellow"/>
              </w:rPr>
            </w:pPr>
          </w:p>
          <w:p w:rsidR="00D61CDD" w:rsidRDefault="00055BCC">
            <w:pPr>
              <w:ind w:hanging="28"/>
              <w:rPr>
                <w:rFonts w:ascii="Arial" w:eastAsia="Arial" w:hAnsi="Arial" w:cs="Arial"/>
                <w:sz w:val="24"/>
                <w:szCs w:val="24"/>
              </w:rPr>
            </w:pPr>
            <w:r>
              <w:rPr>
                <w:rFonts w:ascii="Arial" w:eastAsia="Arial" w:hAnsi="Arial" w:cs="Arial"/>
                <w:sz w:val="24"/>
                <w:szCs w:val="24"/>
              </w:rPr>
              <w:t xml:space="preserve">From the subject leader speaking to staff, it is clear that staff have acquired new skills and in depth knowledge for delivery of PE lessons and how PE can be linked to other activities. </w:t>
            </w: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rPr>
              <w:t xml:space="preserve">Subject leader to audit </w:t>
            </w:r>
            <w:r>
              <w:rPr>
                <w:rFonts w:ascii="Arial" w:eastAsia="Arial" w:hAnsi="Arial" w:cs="Arial"/>
                <w:sz w:val="24"/>
                <w:szCs w:val="24"/>
              </w:rPr>
              <w:lastRenderedPageBreak/>
              <w:t>staff by google form to check confidence le</w:t>
            </w:r>
            <w:r>
              <w:rPr>
                <w:rFonts w:ascii="Arial" w:eastAsia="Arial" w:hAnsi="Arial" w:cs="Arial"/>
                <w:sz w:val="24"/>
                <w:szCs w:val="24"/>
              </w:rPr>
              <w:t>vels and plan ahead for 2019-20. Subject leader to track teachers in future lessons to see the impact of high quality PE. Subject leader to identify new teachers that would benefit from this in the next academic year. Should the money stop, ensure that all</w:t>
            </w:r>
            <w:r>
              <w:rPr>
                <w:rFonts w:ascii="Arial" w:eastAsia="Arial" w:hAnsi="Arial" w:cs="Arial"/>
                <w:sz w:val="24"/>
                <w:szCs w:val="24"/>
              </w:rPr>
              <w:t xml:space="preserve"> teachers are confident in delivering high quality PE independently and confidently. </w:t>
            </w:r>
          </w:p>
          <w:p w:rsidR="00D61CDD" w:rsidRDefault="00D61CDD">
            <w:pPr>
              <w:ind w:hanging="28"/>
              <w:rPr>
                <w:rFonts w:ascii="Arial" w:eastAsia="Arial" w:hAnsi="Arial" w:cs="Arial"/>
                <w:b/>
                <w:i/>
                <w:sz w:val="24"/>
                <w:szCs w:val="24"/>
                <w:highlight w:val="yellow"/>
              </w:rPr>
            </w:pPr>
          </w:p>
          <w:p w:rsidR="00D61CDD" w:rsidRDefault="00055BCC">
            <w:pPr>
              <w:ind w:hanging="28"/>
              <w:rPr>
                <w:rFonts w:ascii="Arial" w:eastAsia="Arial" w:hAnsi="Arial" w:cs="Arial"/>
                <w:sz w:val="24"/>
                <w:szCs w:val="24"/>
              </w:rPr>
            </w:pPr>
            <w:r>
              <w:rPr>
                <w:rFonts w:ascii="Arial" w:eastAsia="Arial" w:hAnsi="Arial" w:cs="Arial"/>
                <w:sz w:val="24"/>
                <w:szCs w:val="24"/>
              </w:rPr>
              <w:t xml:space="preserve">Subject leader to liaise with Ebor specialist to develop and trial a successful assessment strategy for 2019-20. Subject leader to share with staff at school. </w:t>
            </w:r>
          </w:p>
          <w:p w:rsidR="00D61CDD" w:rsidRDefault="00D61CDD">
            <w:pPr>
              <w:ind w:hanging="28"/>
              <w:rPr>
                <w:rFonts w:ascii="Arial" w:eastAsia="Arial" w:hAnsi="Arial" w:cs="Arial"/>
                <w:b/>
                <w:i/>
                <w:sz w:val="24"/>
                <w:szCs w:val="24"/>
                <w:highlight w:val="yellow"/>
              </w:rPr>
            </w:pPr>
          </w:p>
          <w:p w:rsidR="00D61CDD" w:rsidRDefault="00D61CDD">
            <w:pPr>
              <w:ind w:hanging="28"/>
              <w:rPr>
                <w:rFonts w:ascii="Arial" w:eastAsia="Arial" w:hAnsi="Arial" w:cs="Arial"/>
                <w:b/>
                <w:i/>
                <w:sz w:val="24"/>
                <w:szCs w:val="24"/>
                <w:highlight w:val="yellow"/>
              </w:rPr>
            </w:pPr>
          </w:p>
          <w:p w:rsidR="00D61CDD" w:rsidRDefault="00D61CDD">
            <w:pPr>
              <w:ind w:hanging="28"/>
              <w:rPr>
                <w:rFonts w:ascii="Arial" w:eastAsia="Arial" w:hAnsi="Arial" w:cs="Arial"/>
                <w:b/>
                <w:i/>
                <w:sz w:val="24"/>
                <w:szCs w:val="24"/>
                <w:highlight w:val="yellow"/>
              </w:rPr>
            </w:pPr>
          </w:p>
          <w:p w:rsidR="00D61CDD" w:rsidRDefault="00D61CDD">
            <w:pPr>
              <w:ind w:hanging="28"/>
              <w:rPr>
                <w:rFonts w:ascii="Arial" w:eastAsia="Arial" w:hAnsi="Arial" w:cs="Arial"/>
                <w:b/>
                <w:i/>
                <w:sz w:val="24"/>
                <w:szCs w:val="24"/>
                <w:highlight w:val="yellow"/>
              </w:rPr>
            </w:pPr>
          </w:p>
          <w:p w:rsidR="00D61CDD" w:rsidRDefault="00D61CDD">
            <w:pPr>
              <w:ind w:hanging="28"/>
              <w:rPr>
                <w:rFonts w:ascii="Arial" w:eastAsia="Arial" w:hAnsi="Arial" w:cs="Arial"/>
                <w:b/>
                <w:i/>
                <w:sz w:val="24"/>
                <w:szCs w:val="24"/>
                <w:highlight w:val="yellow"/>
              </w:rPr>
            </w:pPr>
          </w:p>
          <w:p w:rsidR="00D61CDD" w:rsidRDefault="00D61CDD">
            <w:pPr>
              <w:ind w:hanging="28"/>
              <w:rPr>
                <w:rFonts w:ascii="Arial" w:eastAsia="Arial" w:hAnsi="Arial" w:cs="Arial"/>
                <w:b/>
                <w:i/>
                <w:sz w:val="24"/>
                <w:szCs w:val="24"/>
                <w:highlight w:val="yellow"/>
              </w:rPr>
            </w:pPr>
          </w:p>
        </w:tc>
      </w:tr>
      <w:tr w:rsidR="00D61CDD">
        <w:trPr>
          <w:trHeight w:val="300"/>
        </w:trPr>
        <w:tc>
          <w:tcPr>
            <w:tcW w:w="13455" w:type="dxa"/>
            <w:gridSpan w:val="5"/>
            <w:vMerge w:val="restart"/>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b/>
                <w:color w:val="0E5F22"/>
                <w:sz w:val="24"/>
                <w:szCs w:val="24"/>
              </w:rPr>
              <w:lastRenderedPageBreak/>
              <w:t xml:space="preserve">Key indicator 4: </w:t>
            </w:r>
            <w:r>
              <w:rPr>
                <w:rFonts w:ascii="Arial" w:eastAsia="Arial" w:hAnsi="Arial" w:cs="Arial"/>
                <w:color w:val="0E5F22"/>
                <w:sz w:val="24"/>
                <w:szCs w:val="24"/>
              </w:rPr>
              <w:t>Broader experience of a range of sports and activities offered to all pupils</w:t>
            </w:r>
          </w:p>
        </w:tc>
        <w:tc>
          <w:tcPr>
            <w:tcW w:w="2634" w:type="dxa"/>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color w:val="231F20"/>
                <w:sz w:val="24"/>
                <w:szCs w:val="24"/>
              </w:rPr>
              <w:t>Percentage of total allocation:</w:t>
            </w:r>
          </w:p>
        </w:tc>
      </w:tr>
      <w:tr w:rsidR="00D61CDD">
        <w:trPr>
          <w:trHeight w:val="300"/>
        </w:trPr>
        <w:tc>
          <w:tcPr>
            <w:tcW w:w="13455" w:type="dxa"/>
            <w:gridSpan w:val="5"/>
            <w:vMerge/>
          </w:tcPr>
          <w:p w:rsidR="00D61CDD" w:rsidRDefault="00D61CDD">
            <w:pPr>
              <w:pBdr>
                <w:top w:val="nil"/>
                <w:left w:val="nil"/>
                <w:bottom w:val="nil"/>
                <w:right w:val="nil"/>
                <w:between w:val="nil"/>
              </w:pBdr>
              <w:spacing w:line="276" w:lineRule="auto"/>
              <w:rPr>
                <w:rFonts w:ascii="Arial" w:eastAsia="Arial" w:hAnsi="Arial" w:cs="Arial"/>
                <w:color w:val="000000"/>
                <w:sz w:val="24"/>
                <w:szCs w:val="24"/>
              </w:rPr>
            </w:pPr>
          </w:p>
        </w:tc>
        <w:tc>
          <w:tcPr>
            <w:tcW w:w="2634" w:type="dxa"/>
          </w:tcPr>
          <w:p w:rsidR="00D61CDD" w:rsidRDefault="00055BCC">
            <w:pPr>
              <w:pBdr>
                <w:top w:val="nil"/>
                <w:left w:val="nil"/>
                <w:bottom w:val="nil"/>
                <w:right w:val="nil"/>
                <w:between w:val="nil"/>
              </w:pBdr>
              <w:spacing w:line="257" w:lineRule="auto"/>
              <w:ind w:left="20" w:hanging="28"/>
              <w:jc w:val="center"/>
              <w:rPr>
                <w:rFonts w:ascii="Arial" w:eastAsia="Arial" w:hAnsi="Arial" w:cs="Arial"/>
                <w:color w:val="000000"/>
                <w:sz w:val="24"/>
                <w:szCs w:val="24"/>
              </w:rPr>
            </w:pPr>
            <w:r>
              <w:rPr>
                <w:rFonts w:ascii="Arial" w:eastAsia="Arial" w:hAnsi="Arial" w:cs="Arial"/>
                <w:color w:val="231F20"/>
                <w:sz w:val="24"/>
                <w:szCs w:val="24"/>
              </w:rPr>
              <w:t>%</w:t>
            </w:r>
          </w:p>
        </w:tc>
      </w:tr>
      <w:tr w:rsidR="00D61CDD">
        <w:trPr>
          <w:trHeight w:val="580"/>
        </w:trPr>
        <w:tc>
          <w:tcPr>
            <w:tcW w:w="3219" w:type="dxa"/>
          </w:tcPr>
          <w:p w:rsidR="00D61CDD" w:rsidRDefault="00055BCC">
            <w:pPr>
              <w:pBdr>
                <w:top w:val="nil"/>
                <w:left w:val="nil"/>
                <w:bottom w:val="nil"/>
                <w:right w:val="nil"/>
                <w:between w:val="nil"/>
              </w:pBdr>
              <w:spacing w:line="255" w:lineRule="auto"/>
              <w:ind w:left="28" w:hanging="28"/>
              <w:rPr>
                <w:rFonts w:ascii="Arial" w:eastAsia="Arial" w:hAnsi="Arial" w:cs="Arial"/>
                <w:color w:val="000000"/>
                <w:sz w:val="24"/>
                <w:szCs w:val="24"/>
              </w:rPr>
            </w:pPr>
            <w:r>
              <w:rPr>
                <w:rFonts w:ascii="Arial" w:eastAsia="Arial" w:hAnsi="Arial" w:cs="Arial"/>
                <w:color w:val="231F20"/>
                <w:sz w:val="24"/>
                <w:szCs w:val="24"/>
              </w:rPr>
              <w:t>School focus with clarity on intended</w:t>
            </w:r>
          </w:p>
          <w:p w:rsidR="00D61CDD" w:rsidRDefault="00055BCC">
            <w:pPr>
              <w:pBdr>
                <w:top w:val="nil"/>
                <w:left w:val="nil"/>
                <w:bottom w:val="nil"/>
                <w:right w:val="nil"/>
                <w:between w:val="nil"/>
              </w:pBdr>
              <w:spacing w:line="290" w:lineRule="auto"/>
              <w:ind w:left="28" w:hanging="28"/>
              <w:rPr>
                <w:rFonts w:ascii="Arial" w:eastAsia="Arial" w:hAnsi="Arial" w:cs="Arial"/>
                <w:b/>
                <w:color w:val="000000"/>
                <w:sz w:val="24"/>
                <w:szCs w:val="24"/>
              </w:rPr>
            </w:pPr>
            <w:r>
              <w:rPr>
                <w:rFonts w:ascii="Arial" w:eastAsia="Arial" w:hAnsi="Arial" w:cs="Arial"/>
                <w:b/>
                <w:color w:val="231F20"/>
                <w:sz w:val="24"/>
                <w:szCs w:val="24"/>
              </w:rPr>
              <w:t>impact on pupils:</w:t>
            </w:r>
          </w:p>
        </w:tc>
        <w:tc>
          <w:tcPr>
            <w:tcW w:w="2962" w:type="dxa"/>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color w:val="231F20"/>
                <w:sz w:val="24"/>
                <w:szCs w:val="24"/>
              </w:rPr>
              <w:t>Actions to achieve:</w:t>
            </w:r>
          </w:p>
        </w:tc>
        <w:tc>
          <w:tcPr>
            <w:tcW w:w="1424" w:type="dxa"/>
          </w:tcPr>
          <w:p w:rsidR="00D61CDD" w:rsidRDefault="00055BCC">
            <w:pPr>
              <w:pBdr>
                <w:top w:val="nil"/>
                <w:left w:val="nil"/>
                <w:bottom w:val="nil"/>
                <w:right w:val="nil"/>
                <w:between w:val="nil"/>
              </w:pBdr>
              <w:spacing w:line="255" w:lineRule="auto"/>
              <w:ind w:left="28" w:hanging="28"/>
              <w:rPr>
                <w:rFonts w:ascii="Arial" w:eastAsia="Arial" w:hAnsi="Arial" w:cs="Arial"/>
                <w:color w:val="000000"/>
                <w:sz w:val="24"/>
                <w:szCs w:val="24"/>
              </w:rPr>
            </w:pPr>
            <w:r>
              <w:rPr>
                <w:rFonts w:ascii="Arial" w:eastAsia="Arial" w:hAnsi="Arial" w:cs="Arial"/>
                <w:color w:val="231F20"/>
                <w:sz w:val="24"/>
                <w:szCs w:val="24"/>
              </w:rPr>
              <w:t>Funding</w:t>
            </w:r>
          </w:p>
          <w:p w:rsidR="00D61CDD" w:rsidRDefault="00055BCC">
            <w:pPr>
              <w:pBdr>
                <w:top w:val="nil"/>
                <w:left w:val="nil"/>
                <w:bottom w:val="nil"/>
                <w:right w:val="nil"/>
                <w:between w:val="nil"/>
              </w:pBdr>
              <w:spacing w:line="290" w:lineRule="auto"/>
              <w:ind w:left="28" w:hanging="28"/>
              <w:rPr>
                <w:rFonts w:ascii="Arial" w:eastAsia="Arial" w:hAnsi="Arial" w:cs="Arial"/>
                <w:color w:val="000000"/>
                <w:sz w:val="24"/>
                <w:szCs w:val="24"/>
              </w:rPr>
            </w:pPr>
            <w:r>
              <w:rPr>
                <w:rFonts w:ascii="Arial" w:eastAsia="Arial" w:hAnsi="Arial" w:cs="Arial"/>
                <w:color w:val="231F20"/>
                <w:sz w:val="24"/>
                <w:szCs w:val="24"/>
              </w:rPr>
              <w:t>allocated:</w:t>
            </w:r>
          </w:p>
        </w:tc>
        <w:tc>
          <w:tcPr>
            <w:tcW w:w="105" w:type="dxa"/>
          </w:tcPr>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tc>
        <w:tc>
          <w:tcPr>
            <w:tcW w:w="5745" w:type="dxa"/>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color w:val="231F20"/>
                <w:sz w:val="24"/>
                <w:szCs w:val="24"/>
              </w:rPr>
              <w:t>Evidence and impact:</w:t>
            </w:r>
          </w:p>
        </w:tc>
        <w:tc>
          <w:tcPr>
            <w:tcW w:w="2634" w:type="dxa"/>
          </w:tcPr>
          <w:p w:rsidR="00D61CDD" w:rsidRDefault="00055BCC">
            <w:pPr>
              <w:pBdr>
                <w:top w:val="nil"/>
                <w:left w:val="nil"/>
                <w:bottom w:val="nil"/>
                <w:right w:val="nil"/>
                <w:between w:val="nil"/>
              </w:pBdr>
              <w:spacing w:line="255" w:lineRule="auto"/>
              <w:ind w:left="28" w:hanging="28"/>
              <w:rPr>
                <w:rFonts w:ascii="Arial" w:eastAsia="Arial" w:hAnsi="Arial" w:cs="Arial"/>
                <w:color w:val="000000"/>
                <w:sz w:val="24"/>
                <w:szCs w:val="24"/>
              </w:rPr>
            </w:pPr>
            <w:r>
              <w:rPr>
                <w:rFonts w:ascii="Arial" w:eastAsia="Arial" w:hAnsi="Arial" w:cs="Arial"/>
                <w:color w:val="231F20"/>
                <w:sz w:val="24"/>
                <w:szCs w:val="24"/>
              </w:rPr>
              <w:t>Sustainability and suggested</w:t>
            </w:r>
          </w:p>
          <w:p w:rsidR="00D61CDD" w:rsidRDefault="00055BCC">
            <w:pPr>
              <w:pBdr>
                <w:top w:val="nil"/>
                <w:left w:val="nil"/>
                <w:bottom w:val="nil"/>
                <w:right w:val="nil"/>
                <w:between w:val="nil"/>
              </w:pBdr>
              <w:spacing w:line="290" w:lineRule="auto"/>
              <w:ind w:left="28" w:hanging="28"/>
              <w:rPr>
                <w:rFonts w:ascii="Arial" w:eastAsia="Arial" w:hAnsi="Arial" w:cs="Arial"/>
                <w:color w:val="000000"/>
                <w:sz w:val="24"/>
                <w:szCs w:val="24"/>
              </w:rPr>
            </w:pPr>
            <w:r>
              <w:rPr>
                <w:rFonts w:ascii="Arial" w:eastAsia="Arial" w:hAnsi="Arial" w:cs="Arial"/>
                <w:color w:val="231F20"/>
                <w:sz w:val="24"/>
                <w:szCs w:val="24"/>
              </w:rPr>
              <w:t>next steps:</w:t>
            </w:r>
          </w:p>
        </w:tc>
      </w:tr>
      <w:tr w:rsidR="00D61CDD">
        <w:trPr>
          <w:trHeight w:val="1820"/>
        </w:trPr>
        <w:tc>
          <w:tcPr>
            <w:tcW w:w="3219" w:type="dxa"/>
          </w:tcPr>
          <w:p w:rsidR="00D61CDD" w:rsidRDefault="00055BCC">
            <w:pPr>
              <w:pBdr>
                <w:top w:val="nil"/>
                <w:left w:val="nil"/>
                <w:bottom w:val="nil"/>
                <w:right w:val="nil"/>
                <w:between w:val="nil"/>
              </w:pBdr>
              <w:spacing w:line="257" w:lineRule="auto"/>
              <w:ind w:left="28" w:hanging="28"/>
              <w:rPr>
                <w:rFonts w:ascii="Arial" w:eastAsia="Arial" w:hAnsi="Arial" w:cs="Arial"/>
                <w:color w:val="231F20"/>
                <w:sz w:val="24"/>
                <w:szCs w:val="24"/>
              </w:rPr>
            </w:pPr>
            <w:r>
              <w:rPr>
                <w:rFonts w:ascii="Arial" w:eastAsia="Arial" w:hAnsi="Arial" w:cs="Arial"/>
                <w:color w:val="231F20"/>
                <w:sz w:val="24"/>
                <w:szCs w:val="24"/>
              </w:rPr>
              <w:t>Being a coastal school with a large number of pupils unable to access swimming locally, we intend on providing swimming lessons to all KS1 children to attain water confidence and competence in early swimming skills. With swimming not being recognised on th</w:t>
            </w:r>
            <w:r>
              <w:rPr>
                <w:rFonts w:ascii="Arial" w:eastAsia="Arial" w:hAnsi="Arial" w:cs="Arial"/>
                <w:color w:val="231F20"/>
                <w:sz w:val="24"/>
                <w:szCs w:val="24"/>
              </w:rPr>
              <w:t xml:space="preserve">e KS1 curriculum, we see this as offering a broader range of activities.   </w:t>
            </w: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rPr>
                <w:rFonts w:ascii="Arial" w:eastAsia="Arial" w:hAnsi="Arial" w:cs="Arial"/>
                <w:color w:val="231F20"/>
                <w:sz w:val="24"/>
                <w:szCs w:val="24"/>
              </w:rPr>
            </w:pPr>
          </w:p>
          <w:p w:rsidR="00D61CDD" w:rsidRDefault="00055BCC">
            <w:pPr>
              <w:pBdr>
                <w:top w:val="nil"/>
                <w:left w:val="nil"/>
                <w:bottom w:val="nil"/>
                <w:right w:val="nil"/>
                <w:between w:val="nil"/>
              </w:pBdr>
              <w:spacing w:line="257" w:lineRule="auto"/>
              <w:rPr>
                <w:rFonts w:ascii="Arial" w:eastAsia="Arial" w:hAnsi="Arial" w:cs="Arial"/>
                <w:color w:val="231F20"/>
                <w:sz w:val="24"/>
                <w:szCs w:val="24"/>
              </w:rPr>
            </w:pPr>
            <w:r>
              <w:rPr>
                <w:rFonts w:ascii="Arial" w:eastAsia="Arial" w:hAnsi="Arial" w:cs="Arial"/>
                <w:color w:val="231F20"/>
                <w:sz w:val="24"/>
                <w:szCs w:val="24"/>
              </w:rPr>
              <w:lastRenderedPageBreak/>
              <w:t xml:space="preserve">We want to provide dance provision opportunities to allow our pupils to have a wider range of cultural experiences, to broaden the children's experiences and expose to more.  </w:t>
            </w: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rPr>
                <w:rFonts w:ascii="Arial" w:eastAsia="Arial" w:hAnsi="Arial" w:cs="Arial"/>
                <w:color w:val="231F20"/>
                <w:sz w:val="24"/>
                <w:szCs w:val="24"/>
              </w:rPr>
            </w:pPr>
          </w:p>
          <w:p w:rsidR="00D61CDD" w:rsidRDefault="00055BCC">
            <w:pPr>
              <w:pBdr>
                <w:top w:val="nil"/>
                <w:left w:val="nil"/>
                <w:bottom w:val="nil"/>
                <w:right w:val="nil"/>
                <w:between w:val="nil"/>
              </w:pBdr>
              <w:spacing w:line="257" w:lineRule="auto"/>
              <w:rPr>
                <w:rFonts w:ascii="Arial" w:eastAsia="Arial" w:hAnsi="Arial" w:cs="Arial"/>
                <w:color w:val="231F20"/>
                <w:sz w:val="24"/>
                <w:szCs w:val="24"/>
              </w:rPr>
            </w:pPr>
            <w:r>
              <w:rPr>
                <w:rFonts w:ascii="Arial" w:eastAsia="Arial" w:hAnsi="Arial" w:cs="Arial"/>
                <w:color w:val="231F20"/>
                <w:sz w:val="24"/>
                <w:szCs w:val="24"/>
              </w:rPr>
              <w:t>LOTC extended to use outdoor local environment for active physical well</w:t>
            </w:r>
            <w:r>
              <w:rPr>
                <w:rFonts w:ascii="Arial" w:eastAsia="Arial" w:hAnsi="Arial" w:cs="Arial"/>
                <w:color w:val="231F20"/>
                <w:sz w:val="24"/>
                <w:szCs w:val="24"/>
              </w:rPr>
              <w:t xml:space="preserve"> being of pupils and staff and to broaden opportunities and experiences. </w:t>
            </w: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p w:rsidR="00D61CDD" w:rsidRDefault="00D61CDD">
            <w:pPr>
              <w:pBdr>
                <w:top w:val="nil"/>
                <w:left w:val="nil"/>
                <w:bottom w:val="nil"/>
                <w:right w:val="nil"/>
                <w:between w:val="nil"/>
              </w:pBdr>
              <w:spacing w:line="257" w:lineRule="auto"/>
              <w:rPr>
                <w:rFonts w:ascii="Arial" w:eastAsia="Arial" w:hAnsi="Arial" w:cs="Arial"/>
                <w:color w:val="231F20"/>
                <w:sz w:val="24"/>
                <w:szCs w:val="24"/>
              </w:rPr>
            </w:pPr>
          </w:p>
        </w:tc>
        <w:tc>
          <w:tcPr>
            <w:tcW w:w="2962" w:type="dxa"/>
          </w:tcPr>
          <w:p w:rsidR="00D61CDD" w:rsidRDefault="00055BCC">
            <w:pPr>
              <w:spacing w:line="257" w:lineRule="auto"/>
              <w:rPr>
                <w:rFonts w:ascii="Arial" w:eastAsia="Arial" w:hAnsi="Arial" w:cs="Arial"/>
                <w:color w:val="231F20"/>
                <w:sz w:val="24"/>
                <w:szCs w:val="24"/>
              </w:rPr>
            </w:pPr>
            <w:r>
              <w:rPr>
                <w:rFonts w:ascii="Arial" w:eastAsia="Arial" w:hAnsi="Arial" w:cs="Arial"/>
                <w:sz w:val="24"/>
                <w:szCs w:val="24"/>
              </w:rPr>
              <w:lastRenderedPageBreak/>
              <w:t xml:space="preserve"> </w:t>
            </w:r>
            <w:r>
              <w:rPr>
                <w:rFonts w:ascii="Arial" w:eastAsia="Arial" w:hAnsi="Arial" w:cs="Arial"/>
                <w:color w:val="231F20"/>
                <w:sz w:val="24"/>
                <w:szCs w:val="24"/>
              </w:rPr>
              <w:t xml:space="preserve">Source quotes from local pools. Arrange times and dates to visit, Book slots. Arrange travel. Inform teachers and parents of information. </w:t>
            </w: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055BCC">
            <w:pPr>
              <w:spacing w:line="257" w:lineRule="auto"/>
              <w:rPr>
                <w:rFonts w:ascii="Arial" w:eastAsia="Arial" w:hAnsi="Arial" w:cs="Arial"/>
                <w:color w:val="231F20"/>
                <w:sz w:val="24"/>
                <w:szCs w:val="24"/>
              </w:rPr>
            </w:pPr>
            <w:r>
              <w:rPr>
                <w:rFonts w:ascii="Arial" w:eastAsia="Arial" w:hAnsi="Arial" w:cs="Arial"/>
                <w:color w:val="231F20"/>
                <w:sz w:val="24"/>
                <w:szCs w:val="24"/>
              </w:rPr>
              <w:lastRenderedPageBreak/>
              <w:t xml:space="preserve">Speak with Stephen Joseph Theatre to look at the packages available to our school. Book packages and make staff aware of what is happening. Throughout the program pupils will experience Stomp, Dancing Maths, African drums and chinese movement. </w:t>
            </w:r>
          </w:p>
          <w:p w:rsidR="00D61CDD" w:rsidRDefault="00D61CDD">
            <w:pPr>
              <w:spacing w:line="257" w:lineRule="auto"/>
              <w:rPr>
                <w:rFonts w:ascii="Arial" w:eastAsia="Arial" w:hAnsi="Arial" w:cs="Arial"/>
                <w:color w:val="231F20"/>
                <w:sz w:val="24"/>
                <w:szCs w:val="24"/>
              </w:rPr>
            </w:pPr>
          </w:p>
          <w:p w:rsidR="00D61CDD" w:rsidRDefault="00055BCC">
            <w:pPr>
              <w:spacing w:line="257" w:lineRule="auto"/>
              <w:rPr>
                <w:rFonts w:ascii="Arial" w:eastAsia="Arial" w:hAnsi="Arial" w:cs="Arial"/>
                <w:color w:val="231F20"/>
                <w:sz w:val="24"/>
                <w:szCs w:val="24"/>
              </w:rPr>
            </w:pPr>
            <w:r>
              <w:rPr>
                <w:rFonts w:ascii="Arial" w:eastAsia="Arial" w:hAnsi="Arial" w:cs="Arial"/>
                <w:color w:val="231F20"/>
                <w:sz w:val="24"/>
                <w:szCs w:val="24"/>
              </w:rPr>
              <w:t xml:space="preserve"> </w:t>
            </w: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D61CDD">
            <w:pPr>
              <w:spacing w:line="257" w:lineRule="auto"/>
              <w:rPr>
                <w:rFonts w:ascii="Arial" w:eastAsia="Arial" w:hAnsi="Arial" w:cs="Arial"/>
                <w:color w:val="231F20"/>
                <w:sz w:val="24"/>
                <w:szCs w:val="24"/>
              </w:rPr>
            </w:pPr>
          </w:p>
          <w:p w:rsidR="00D61CDD" w:rsidRDefault="00055BCC">
            <w:pPr>
              <w:spacing w:line="257" w:lineRule="auto"/>
              <w:rPr>
                <w:rFonts w:ascii="Arial" w:eastAsia="Arial" w:hAnsi="Arial" w:cs="Arial"/>
                <w:color w:val="231F20"/>
                <w:sz w:val="24"/>
                <w:szCs w:val="24"/>
              </w:rPr>
            </w:pPr>
            <w:r>
              <w:rPr>
                <w:rFonts w:ascii="Arial" w:eastAsia="Arial" w:hAnsi="Arial" w:cs="Arial"/>
                <w:color w:val="231F20"/>
                <w:sz w:val="24"/>
                <w:szCs w:val="24"/>
              </w:rPr>
              <w:t>Timet</w:t>
            </w:r>
            <w:r>
              <w:rPr>
                <w:rFonts w:ascii="Arial" w:eastAsia="Arial" w:hAnsi="Arial" w:cs="Arial"/>
                <w:color w:val="231F20"/>
                <w:sz w:val="24"/>
                <w:szCs w:val="24"/>
              </w:rPr>
              <w:t xml:space="preserve">able a list of events throughout the academic year. Share timetable with staff. Plan activities. </w:t>
            </w:r>
          </w:p>
        </w:tc>
        <w:tc>
          <w:tcPr>
            <w:tcW w:w="1424" w:type="dxa"/>
          </w:tcPr>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lastRenderedPageBreak/>
              <w:t>RSA Swimming teacher £1006</w:t>
            </w: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Coach to swimming pool £2975</w:t>
            </w: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Hire of pool and lifeguard £1400. </w:t>
            </w: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£850</w:t>
            </w: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£500 including transport. </w:t>
            </w:r>
          </w:p>
        </w:tc>
        <w:tc>
          <w:tcPr>
            <w:tcW w:w="105" w:type="dxa"/>
          </w:tcPr>
          <w:p w:rsidR="00D61CDD" w:rsidRDefault="00D61CDD">
            <w:pPr>
              <w:ind w:hanging="28"/>
              <w:rPr>
                <w:rFonts w:ascii="Arial" w:eastAsia="Arial" w:hAnsi="Arial" w:cs="Arial"/>
                <w:sz w:val="24"/>
                <w:szCs w:val="24"/>
              </w:rPr>
            </w:pPr>
          </w:p>
        </w:tc>
        <w:tc>
          <w:tcPr>
            <w:tcW w:w="5745" w:type="dxa"/>
          </w:tcPr>
          <w:p w:rsidR="00D61CDD" w:rsidRDefault="00055BCC">
            <w:pPr>
              <w:ind w:hanging="28"/>
              <w:rPr>
                <w:rFonts w:ascii="Arial" w:eastAsia="Arial" w:hAnsi="Arial" w:cs="Arial"/>
                <w:sz w:val="24"/>
                <w:szCs w:val="24"/>
                <w:highlight w:val="yellow"/>
              </w:rPr>
            </w:pPr>
            <w:r>
              <w:rPr>
                <w:rFonts w:ascii="Arial" w:eastAsia="Arial" w:hAnsi="Arial" w:cs="Arial"/>
                <w:sz w:val="24"/>
                <w:szCs w:val="24"/>
              </w:rPr>
              <w:t xml:space="preserve">A time table of swimming was devised and children have swum from September to July. From observations and sharing of assessment from swimming teacher, it is clear that the children have gained water confidence and attained a lifelong skill of swimming, as </w:t>
            </w:r>
            <w:r>
              <w:rPr>
                <w:rFonts w:ascii="Arial" w:eastAsia="Arial" w:hAnsi="Arial" w:cs="Arial"/>
                <w:sz w:val="24"/>
                <w:szCs w:val="24"/>
              </w:rPr>
              <w:t xml:space="preserve">well as having enjoyment of being in a swimming pool. </w:t>
            </w:r>
            <w:r>
              <w:rPr>
                <w:rFonts w:ascii="Arial" w:eastAsia="Arial" w:hAnsi="Arial" w:cs="Arial"/>
                <w:noProof/>
                <w:sz w:val="24"/>
                <w:szCs w:val="24"/>
              </w:rPr>
              <w:drawing>
                <wp:inline distT="114300" distB="114300" distL="114300" distR="114300">
                  <wp:extent cx="3529013" cy="221932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l="-17587" r="-17085" b="12254"/>
                          <a:stretch>
                            <a:fillRect/>
                          </a:stretch>
                        </pic:blipFill>
                        <pic:spPr>
                          <a:xfrm>
                            <a:off x="0" y="0"/>
                            <a:ext cx="3529013" cy="2219325"/>
                          </a:xfrm>
                          <a:prstGeom prst="rect">
                            <a:avLst/>
                          </a:prstGeom>
                          <a:ln/>
                        </pic:spPr>
                      </pic:pic>
                    </a:graphicData>
                  </a:graphic>
                </wp:inline>
              </w:drawing>
            </w: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rPr>
              <w:lastRenderedPageBreak/>
              <w:t xml:space="preserve">‘’One of my favourite memories was when we went swimming. I was a little bit scared at first but I soon liked it when I went in the bigger pool. I was proud of myself’’. </w:t>
            </w: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highlight w:val="yellow"/>
              </w:rPr>
              <w:t>I</w:t>
            </w:r>
            <w:r>
              <w:rPr>
                <w:rFonts w:ascii="Arial" w:eastAsia="Arial" w:hAnsi="Arial" w:cs="Arial"/>
                <w:sz w:val="24"/>
                <w:szCs w:val="24"/>
              </w:rPr>
              <w:t>n Autumn term, spring term and summer term… Stephen Joseph Theatre worked with Filey Infants Staff and pupils experienced Physical dance and enjoyment with multicultural  awareness and music around the world. Through observations and comments from staff, t</w:t>
            </w:r>
            <w:r>
              <w:rPr>
                <w:rFonts w:ascii="Arial" w:eastAsia="Arial" w:hAnsi="Arial" w:cs="Arial"/>
                <w:sz w:val="24"/>
                <w:szCs w:val="24"/>
              </w:rPr>
              <w:t>eam work skills have improved and there has been a raised awareness of impact on health and heart fitness and enjoyment (physical health and wellbeing).  Social interaction and team building has improved and increased decision making and problem solving (m</w:t>
            </w:r>
            <w:r>
              <w:rPr>
                <w:rFonts w:ascii="Arial" w:eastAsia="Arial" w:hAnsi="Arial" w:cs="Arial"/>
                <w:sz w:val="24"/>
                <w:szCs w:val="24"/>
              </w:rPr>
              <w:t>ental wellbeing) has improved also.</w:t>
            </w:r>
          </w:p>
          <w:p w:rsidR="00D61CDD" w:rsidRDefault="00D61CDD">
            <w:pPr>
              <w:ind w:hanging="28"/>
              <w:rPr>
                <w:rFonts w:ascii="Arial" w:eastAsia="Arial" w:hAnsi="Arial" w:cs="Arial"/>
                <w:sz w:val="24"/>
                <w:szCs w:val="24"/>
              </w:rPr>
            </w:pPr>
          </w:p>
          <w:p w:rsidR="00D61CDD" w:rsidRDefault="00D61CDD">
            <w:pPr>
              <w:spacing w:line="257" w:lineRule="auto"/>
              <w:rPr>
                <w:rFonts w:ascii="Arial" w:eastAsia="Arial" w:hAnsi="Arial" w:cs="Arial"/>
                <w:color w:val="231F20"/>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D61CDD">
            <w:pPr>
              <w:ind w:hanging="28"/>
              <w:rPr>
                <w:rFonts w:ascii="Arial" w:eastAsia="Arial" w:hAnsi="Arial" w:cs="Arial"/>
                <w:sz w:val="24"/>
                <w:szCs w:val="24"/>
              </w:rPr>
            </w:pPr>
          </w:p>
          <w:p w:rsidR="00D61CDD" w:rsidRDefault="00055BCC">
            <w:pPr>
              <w:ind w:hanging="28"/>
              <w:rPr>
                <w:rFonts w:ascii="Arial" w:eastAsia="Arial" w:hAnsi="Arial" w:cs="Arial"/>
                <w:sz w:val="24"/>
                <w:szCs w:val="24"/>
              </w:rPr>
            </w:pPr>
            <w:r>
              <w:rPr>
                <w:rFonts w:ascii="Arial" w:eastAsia="Arial" w:hAnsi="Arial" w:cs="Arial"/>
                <w:sz w:val="24"/>
                <w:szCs w:val="24"/>
              </w:rPr>
              <w:t xml:space="preserve">Class attended activities such as Beach and forest </w:t>
            </w:r>
            <w:r>
              <w:rPr>
                <w:rFonts w:ascii="Arial" w:eastAsia="Arial" w:hAnsi="Arial" w:cs="Arial"/>
                <w:sz w:val="24"/>
                <w:szCs w:val="24"/>
              </w:rPr>
              <w:lastRenderedPageBreak/>
              <w:t>days. These included walking, shelter building and orienteering. Teachers placed a strong focus on social interaction and team building. Subject leader noticed a st</w:t>
            </w:r>
            <w:r>
              <w:rPr>
                <w:rFonts w:ascii="Arial" w:eastAsia="Arial" w:hAnsi="Arial" w:cs="Arial"/>
                <w:sz w:val="24"/>
                <w:szCs w:val="24"/>
              </w:rPr>
              <w:t xml:space="preserve">rong difference in working collaboratively across the school and in lessons. </w:t>
            </w:r>
          </w:p>
        </w:tc>
        <w:tc>
          <w:tcPr>
            <w:tcW w:w="2634" w:type="dxa"/>
          </w:tcPr>
          <w:p w:rsidR="00D61CDD" w:rsidRDefault="00055BCC">
            <w:pPr>
              <w:ind w:hanging="28"/>
              <w:rPr>
                <w:rFonts w:ascii="Arial" w:eastAsia="Arial" w:hAnsi="Arial" w:cs="Arial"/>
                <w:sz w:val="24"/>
                <w:szCs w:val="24"/>
              </w:rPr>
            </w:pPr>
            <w:r>
              <w:rPr>
                <w:rFonts w:ascii="Arial" w:eastAsia="Arial" w:hAnsi="Arial" w:cs="Arial"/>
                <w:sz w:val="24"/>
                <w:szCs w:val="24"/>
              </w:rPr>
              <w:lastRenderedPageBreak/>
              <w:t>Review the program of swimming. Look into developing staff to qualify and teach quality swimming lessons. To liaise with local Ebor partner school to develop swimming gala for 20</w:t>
            </w:r>
            <w:r>
              <w:rPr>
                <w:rFonts w:ascii="Arial" w:eastAsia="Arial" w:hAnsi="Arial" w:cs="Arial"/>
                <w:sz w:val="24"/>
                <w:szCs w:val="24"/>
              </w:rPr>
              <w:t xml:space="preserve">19-20.  </w:t>
            </w: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 Liaise with SJT to see what packages are available next year. Should the funding stop, Staff to look at delivering similar programs that they feel confident in doing. </w:t>
            </w: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D61CDD">
            <w:pPr>
              <w:pBdr>
                <w:top w:val="nil"/>
                <w:left w:val="nil"/>
                <w:bottom w:val="nil"/>
                <w:right w:val="nil"/>
                <w:between w:val="nil"/>
              </w:pBdr>
              <w:ind w:hanging="28"/>
              <w:rPr>
                <w:rFonts w:ascii="Arial" w:eastAsia="Arial" w:hAnsi="Arial" w:cs="Arial"/>
                <w:sz w:val="24"/>
                <w:szCs w:val="24"/>
              </w:rPr>
            </w:pP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Teachers to promote skills learnt in classrooms and subject leader to continue to seek similar opportunities with low costs and keep reviewing the program. </w:t>
            </w:r>
          </w:p>
        </w:tc>
      </w:tr>
      <w:tr w:rsidR="00D61CDD">
        <w:trPr>
          <w:trHeight w:val="340"/>
        </w:trPr>
        <w:tc>
          <w:tcPr>
            <w:tcW w:w="13455" w:type="dxa"/>
            <w:gridSpan w:val="5"/>
            <w:vMerge w:val="restart"/>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b/>
                <w:color w:val="0E5F22"/>
                <w:sz w:val="24"/>
                <w:szCs w:val="24"/>
              </w:rPr>
              <w:lastRenderedPageBreak/>
              <w:t xml:space="preserve">Key indicator 5: </w:t>
            </w:r>
            <w:r>
              <w:rPr>
                <w:rFonts w:ascii="Arial" w:eastAsia="Arial" w:hAnsi="Arial" w:cs="Arial"/>
                <w:color w:val="0E5F22"/>
                <w:sz w:val="24"/>
                <w:szCs w:val="24"/>
              </w:rPr>
              <w:t>Increased participation in competitive sport</w:t>
            </w:r>
          </w:p>
        </w:tc>
        <w:tc>
          <w:tcPr>
            <w:tcW w:w="2634" w:type="dxa"/>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color w:val="231F20"/>
                <w:sz w:val="24"/>
                <w:szCs w:val="24"/>
              </w:rPr>
              <w:t>Percentage of total allocation:</w:t>
            </w:r>
          </w:p>
        </w:tc>
      </w:tr>
      <w:tr w:rsidR="00D61CDD">
        <w:trPr>
          <w:trHeight w:val="280"/>
        </w:trPr>
        <w:tc>
          <w:tcPr>
            <w:tcW w:w="13455" w:type="dxa"/>
            <w:gridSpan w:val="5"/>
            <w:vMerge/>
          </w:tcPr>
          <w:p w:rsidR="00D61CDD" w:rsidRDefault="00D61CDD">
            <w:pPr>
              <w:pBdr>
                <w:top w:val="nil"/>
                <w:left w:val="nil"/>
                <w:bottom w:val="nil"/>
                <w:right w:val="nil"/>
                <w:between w:val="nil"/>
              </w:pBdr>
              <w:spacing w:line="276" w:lineRule="auto"/>
              <w:rPr>
                <w:rFonts w:ascii="Arial" w:eastAsia="Arial" w:hAnsi="Arial" w:cs="Arial"/>
                <w:color w:val="000000"/>
                <w:sz w:val="24"/>
                <w:szCs w:val="24"/>
              </w:rPr>
            </w:pPr>
          </w:p>
        </w:tc>
        <w:tc>
          <w:tcPr>
            <w:tcW w:w="2634" w:type="dxa"/>
          </w:tcPr>
          <w:p w:rsidR="00D61CDD" w:rsidRDefault="00055BCC">
            <w:pPr>
              <w:pBdr>
                <w:top w:val="nil"/>
                <w:left w:val="nil"/>
                <w:bottom w:val="nil"/>
                <w:right w:val="nil"/>
                <w:between w:val="nil"/>
              </w:pBdr>
              <w:spacing w:line="257" w:lineRule="auto"/>
              <w:ind w:left="20" w:hanging="28"/>
              <w:jc w:val="center"/>
              <w:rPr>
                <w:rFonts w:ascii="Arial" w:eastAsia="Arial" w:hAnsi="Arial" w:cs="Arial"/>
                <w:color w:val="000000"/>
                <w:sz w:val="24"/>
                <w:szCs w:val="24"/>
              </w:rPr>
            </w:pPr>
            <w:r>
              <w:rPr>
                <w:rFonts w:ascii="Arial" w:eastAsia="Arial" w:hAnsi="Arial" w:cs="Arial"/>
                <w:color w:val="231F20"/>
                <w:sz w:val="24"/>
                <w:szCs w:val="24"/>
              </w:rPr>
              <w:t>%</w:t>
            </w:r>
          </w:p>
        </w:tc>
      </w:tr>
      <w:tr w:rsidR="00D61CDD">
        <w:trPr>
          <w:trHeight w:val="600"/>
        </w:trPr>
        <w:tc>
          <w:tcPr>
            <w:tcW w:w="3219" w:type="dxa"/>
          </w:tcPr>
          <w:p w:rsidR="00D61CDD" w:rsidRDefault="00055BCC">
            <w:pPr>
              <w:pBdr>
                <w:top w:val="nil"/>
                <w:left w:val="nil"/>
                <w:bottom w:val="nil"/>
                <w:right w:val="nil"/>
                <w:between w:val="nil"/>
              </w:pBdr>
              <w:spacing w:line="255" w:lineRule="auto"/>
              <w:ind w:left="28" w:hanging="28"/>
              <w:rPr>
                <w:rFonts w:ascii="Arial" w:eastAsia="Arial" w:hAnsi="Arial" w:cs="Arial"/>
                <w:color w:val="000000"/>
                <w:sz w:val="24"/>
                <w:szCs w:val="24"/>
              </w:rPr>
            </w:pPr>
            <w:r>
              <w:rPr>
                <w:rFonts w:ascii="Arial" w:eastAsia="Arial" w:hAnsi="Arial" w:cs="Arial"/>
                <w:color w:val="231F20"/>
                <w:sz w:val="24"/>
                <w:szCs w:val="24"/>
              </w:rPr>
              <w:t>School focus with clarity on intended</w:t>
            </w:r>
          </w:p>
          <w:p w:rsidR="00D61CDD" w:rsidRDefault="00055BCC">
            <w:pPr>
              <w:pBdr>
                <w:top w:val="nil"/>
                <w:left w:val="nil"/>
                <w:bottom w:val="nil"/>
                <w:right w:val="nil"/>
                <w:between w:val="nil"/>
              </w:pBdr>
              <w:spacing w:line="290" w:lineRule="auto"/>
              <w:ind w:left="28" w:hanging="28"/>
              <w:rPr>
                <w:rFonts w:ascii="Arial" w:eastAsia="Arial" w:hAnsi="Arial" w:cs="Arial"/>
                <w:color w:val="000000"/>
                <w:sz w:val="24"/>
                <w:szCs w:val="24"/>
              </w:rPr>
            </w:pPr>
            <w:r>
              <w:rPr>
                <w:rFonts w:ascii="Arial" w:eastAsia="Arial" w:hAnsi="Arial" w:cs="Arial"/>
                <w:b/>
                <w:color w:val="231F20"/>
                <w:sz w:val="24"/>
                <w:szCs w:val="24"/>
              </w:rPr>
              <w:t>impact on pupils</w:t>
            </w:r>
            <w:r>
              <w:rPr>
                <w:rFonts w:ascii="Arial" w:eastAsia="Arial" w:hAnsi="Arial" w:cs="Arial"/>
                <w:color w:val="231F20"/>
                <w:sz w:val="24"/>
                <w:szCs w:val="24"/>
              </w:rPr>
              <w:t>:</w:t>
            </w:r>
          </w:p>
        </w:tc>
        <w:tc>
          <w:tcPr>
            <w:tcW w:w="2962" w:type="dxa"/>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color w:val="231F20"/>
                <w:sz w:val="24"/>
                <w:szCs w:val="24"/>
              </w:rPr>
              <w:t>Actions to achieve:</w:t>
            </w:r>
          </w:p>
        </w:tc>
        <w:tc>
          <w:tcPr>
            <w:tcW w:w="1424" w:type="dxa"/>
          </w:tcPr>
          <w:p w:rsidR="00D61CDD" w:rsidRDefault="00055BCC">
            <w:pPr>
              <w:pBdr>
                <w:top w:val="nil"/>
                <w:left w:val="nil"/>
                <w:bottom w:val="nil"/>
                <w:right w:val="nil"/>
                <w:between w:val="nil"/>
              </w:pBdr>
              <w:spacing w:line="255" w:lineRule="auto"/>
              <w:ind w:left="28" w:hanging="28"/>
              <w:rPr>
                <w:rFonts w:ascii="Arial" w:eastAsia="Arial" w:hAnsi="Arial" w:cs="Arial"/>
                <w:color w:val="000000"/>
                <w:sz w:val="24"/>
                <w:szCs w:val="24"/>
              </w:rPr>
            </w:pPr>
            <w:r>
              <w:rPr>
                <w:rFonts w:ascii="Arial" w:eastAsia="Arial" w:hAnsi="Arial" w:cs="Arial"/>
                <w:color w:val="231F20"/>
                <w:sz w:val="24"/>
                <w:szCs w:val="24"/>
              </w:rPr>
              <w:t>Funding</w:t>
            </w:r>
          </w:p>
          <w:p w:rsidR="00D61CDD" w:rsidRDefault="00055BCC">
            <w:pPr>
              <w:pBdr>
                <w:top w:val="nil"/>
                <w:left w:val="nil"/>
                <w:bottom w:val="nil"/>
                <w:right w:val="nil"/>
                <w:between w:val="nil"/>
              </w:pBdr>
              <w:spacing w:line="290" w:lineRule="auto"/>
              <w:ind w:left="28" w:hanging="28"/>
              <w:rPr>
                <w:rFonts w:ascii="Arial" w:eastAsia="Arial" w:hAnsi="Arial" w:cs="Arial"/>
                <w:color w:val="000000"/>
                <w:sz w:val="24"/>
                <w:szCs w:val="24"/>
              </w:rPr>
            </w:pPr>
            <w:r>
              <w:rPr>
                <w:rFonts w:ascii="Arial" w:eastAsia="Arial" w:hAnsi="Arial" w:cs="Arial"/>
                <w:color w:val="231F20"/>
                <w:sz w:val="24"/>
                <w:szCs w:val="24"/>
              </w:rPr>
              <w:t>allocated:</w:t>
            </w:r>
          </w:p>
        </w:tc>
        <w:tc>
          <w:tcPr>
            <w:tcW w:w="105" w:type="dxa"/>
          </w:tcPr>
          <w:p w:rsidR="00D61CDD" w:rsidRDefault="00D61CDD">
            <w:pPr>
              <w:pBdr>
                <w:top w:val="nil"/>
                <w:left w:val="nil"/>
                <w:bottom w:val="nil"/>
                <w:right w:val="nil"/>
                <w:between w:val="nil"/>
              </w:pBdr>
              <w:spacing w:line="257" w:lineRule="auto"/>
              <w:ind w:left="28" w:hanging="28"/>
              <w:rPr>
                <w:rFonts w:ascii="Arial" w:eastAsia="Arial" w:hAnsi="Arial" w:cs="Arial"/>
                <w:color w:val="231F20"/>
                <w:sz w:val="24"/>
                <w:szCs w:val="24"/>
              </w:rPr>
            </w:pPr>
          </w:p>
        </w:tc>
        <w:tc>
          <w:tcPr>
            <w:tcW w:w="5745" w:type="dxa"/>
          </w:tcPr>
          <w:p w:rsidR="00D61CDD" w:rsidRDefault="00055BCC">
            <w:pPr>
              <w:pBdr>
                <w:top w:val="nil"/>
                <w:left w:val="nil"/>
                <w:bottom w:val="nil"/>
                <w:right w:val="nil"/>
                <w:between w:val="nil"/>
              </w:pBdr>
              <w:spacing w:line="257" w:lineRule="auto"/>
              <w:ind w:left="28" w:hanging="28"/>
              <w:rPr>
                <w:rFonts w:ascii="Arial" w:eastAsia="Arial" w:hAnsi="Arial" w:cs="Arial"/>
                <w:color w:val="000000"/>
                <w:sz w:val="24"/>
                <w:szCs w:val="24"/>
              </w:rPr>
            </w:pPr>
            <w:r>
              <w:rPr>
                <w:rFonts w:ascii="Arial" w:eastAsia="Arial" w:hAnsi="Arial" w:cs="Arial"/>
                <w:color w:val="231F20"/>
                <w:sz w:val="24"/>
                <w:szCs w:val="24"/>
              </w:rPr>
              <w:t>Evidence and impact:</w:t>
            </w:r>
          </w:p>
        </w:tc>
        <w:tc>
          <w:tcPr>
            <w:tcW w:w="2634" w:type="dxa"/>
          </w:tcPr>
          <w:p w:rsidR="00D61CDD" w:rsidRDefault="00055BCC">
            <w:pPr>
              <w:pBdr>
                <w:top w:val="nil"/>
                <w:left w:val="nil"/>
                <w:bottom w:val="nil"/>
                <w:right w:val="nil"/>
                <w:between w:val="nil"/>
              </w:pBdr>
              <w:spacing w:line="255" w:lineRule="auto"/>
              <w:ind w:left="28" w:hanging="28"/>
              <w:rPr>
                <w:rFonts w:ascii="Arial" w:eastAsia="Arial" w:hAnsi="Arial" w:cs="Arial"/>
                <w:color w:val="000000"/>
                <w:sz w:val="24"/>
                <w:szCs w:val="24"/>
              </w:rPr>
            </w:pPr>
            <w:r>
              <w:rPr>
                <w:rFonts w:ascii="Arial" w:eastAsia="Arial" w:hAnsi="Arial" w:cs="Arial"/>
                <w:color w:val="231F20"/>
                <w:sz w:val="24"/>
                <w:szCs w:val="24"/>
              </w:rPr>
              <w:t>Sustainability and suggested</w:t>
            </w:r>
          </w:p>
          <w:p w:rsidR="00D61CDD" w:rsidRDefault="00055BCC">
            <w:pPr>
              <w:pBdr>
                <w:top w:val="nil"/>
                <w:left w:val="nil"/>
                <w:bottom w:val="nil"/>
                <w:right w:val="nil"/>
                <w:between w:val="nil"/>
              </w:pBdr>
              <w:spacing w:line="290" w:lineRule="auto"/>
              <w:ind w:left="28" w:hanging="28"/>
              <w:rPr>
                <w:rFonts w:ascii="Arial" w:eastAsia="Arial" w:hAnsi="Arial" w:cs="Arial"/>
                <w:color w:val="000000"/>
                <w:sz w:val="24"/>
                <w:szCs w:val="24"/>
              </w:rPr>
            </w:pPr>
            <w:r>
              <w:rPr>
                <w:rFonts w:ascii="Arial" w:eastAsia="Arial" w:hAnsi="Arial" w:cs="Arial"/>
                <w:color w:val="231F20"/>
                <w:sz w:val="24"/>
                <w:szCs w:val="24"/>
              </w:rPr>
              <w:t>next steps:</w:t>
            </w:r>
          </w:p>
        </w:tc>
      </w:tr>
      <w:tr w:rsidR="00D61CDD">
        <w:trPr>
          <w:trHeight w:val="1920"/>
        </w:trPr>
        <w:tc>
          <w:tcPr>
            <w:tcW w:w="3219" w:type="dxa"/>
          </w:tcPr>
          <w:p w:rsidR="00D61CDD" w:rsidRDefault="00055BCC">
            <w:pPr>
              <w:spacing w:line="257" w:lineRule="auto"/>
              <w:ind w:left="28"/>
              <w:rPr>
                <w:rFonts w:ascii="Arial" w:eastAsia="Arial" w:hAnsi="Arial" w:cs="Arial"/>
                <w:color w:val="000000"/>
                <w:sz w:val="24"/>
                <w:szCs w:val="24"/>
              </w:rPr>
            </w:pPr>
            <w:r>
              <w:rPr>
                <w:rFonts w:ascii="Arial" w:eastAsia="Arial" w:hAnsi="Arial" w:cs="Arial"/>
                <w:color w:val="231F20"/>
                <w:sz w:val="24"/>
                <w:szCs w:val="24"/>
              </w:rPr>
              <w:t xml:space="preserve">We would like to Increase participation rates in inter/ intra school events and competitions to our children exposure to competive sporting events. </w:t>
            </w:r>
          </w:p>
        </w:tc>
        <w:tc>
          <w:tcPr>
            <w:tcW w:w="2962" w:type="dxa"/>
          </w:tcPr>
          <w:p w:rsidR="00D61CDD" w:rsidRDefault="00055BCC">
            <w:pPr>
              <w:spacing w:line="257" w:lineRule="auto"/>
              <w:ind w:left="28"/>
              <w:rPr>
                <w:rFonts w:ascii="Arial" w:eastAsia="Arial" w:hAnsi="Arial" w:cs="Arial"/>
                <w:color w:val="231F20"/>
                <w:sz w:val="24"/>
                <w:szCs w:val="24"/>
              </w:rPr>
            </w:pPr>
            <w:r>
              <w:rPr>
                <w:rFonts w:ascii="Arial" w:eastAsia="Arial" w:hAnsi="Arial" w:cs="Arial"/>
                <w:color w:val="231F20"/>
                <w:sz w:val="24"/>
                <w:szCs w:val="24"/>
              </w:rPr>
              <w:t xml:space="preserve">Buy into membership of the Scarborough district primary school sports association. </w:t>
            </w:r>
          </w:p>
          <w:p w:rsidR="00D61CDD" w:rsidRDefault="00055BCC">
            <w:pPr>
              <w:spacing w:line="257" w:lineRule="auto"/>
              <w:ind w:left="28"/>
              <w:rPr>
                <w:rFonts w:ascii="Arial" w:eastAsia="Arial" w:hAnsi="Arial" w:cs="Arial"/>
                <w:color w:val="231F20"/>
                <w:sz w:val="24"/>
                <w:szCs w:val="24"/>
              </w:rPr>
            </w:pPr>
            <w:r>
              <w:rPr>
                <w:rFonts w:ascii="Arial" w:eastAsia="Arial" w:hAnsi="Arial" w:cs="Arial"/>
                <w:color w:val="231F20"/>
                <w:sz w:val="24"/>
                <w:szCs w:val="24"/>
              </w:rPr>
              <w:t xml:space="preserve">Increase the range of extracurricular opportunities and promote clubs to all parents and pupils. </w:t>
            </w:r>
          </w:p>
          <w:p w:rsidR="00D61CDD" w:rsidRDefault="00055BCC">
            <w:pPr>
              <w:spacing w:line="257" w:lineRule="auto"/>
              <w:ind w:left="28"/>
              <w:rPr>
                <w:rFonts w:ascii="Arial" w:eastAsia="Arial" w:hAnsi="Arial" w:cs="Arial"/>
                <w:color w:val="231F20"/>
                <w:sz w:val="24"/>
                <w:szCs w:val="24"/>
              </w:rPr>
            </w:pPr>
            <w:r>
              <w:rPr>
                <w:rFonts w:ascii="Arial" w:eastAsia="Arial" w:hAnsi="Arial" w:cs="Arial"/>
                <w:color w:val="231F20"/>
                <w:sz w:val="24"/>
                <w:szCs w:val="24"/>
              </w:rPr>
              <w:t xml:space="preserve">Registers and calendars cross referenced against school games mark criteria. </w:t>
            </w:r>
          </w:p>
        </w:tc>
        <w:tc>
          <w:tcPr>
            <w:tcW w:w="1424" w:type="dxa"/>
          </w:tcPr>
          <w:p w:rsidR="00D61CDD" w:rsidRDefault="00055BCC">
            <w:pPr>
              <w:pBdr>
                <w:top w:val="nil"/>
                <w:left w:val="nil"/>
                <w:bottom w:val="nil"/>
                <w:right w:val="nil"/>
                <w:between w:val="nil"/>
              </w:pBdr>
              <w:ind w:hanging="28"/>
              <w:rPr>
                <w:rFonts w:ascii="Arial" w:eastAsia="Arial" w:hAnsi="Arial" w:cs="Arial"/>
                <w:color w:val="000000"/>
                <w:sz w:val="24"/>
                <w:szCs w:val="24"/>
              </w:rPr>
            </w:pPr>
            <w:r>
              <w:rPr>
                <w:rFonts w:ascii="Arial" w:eastAsia="Arial" w:hAnsi="Arial" w:cs="Arial"/>
                <w:sz w:val="24"/>
                <w:szCs w:val="24"/>
              </w:rPr>
              <w:t xml:space="preserve"> £50</w:t>
            </w:r>
          </w:p>
        </w:tc>
        <w:tc>
          <w:tcPr>
            <w:tcW w:w="105" w:type="dxa"/>
          </w:tcPr>
          <w:p w:rsidR="00D61CDD" w:rsidRDefault="00D61CDD">
            <w:pPr>
              <w:pBdr>
                <w:top w:val="nil"/>
                <w:left w:val="nil"/>
                <w:bottom w:val="nil"/>
                <w:right w:val="nil"/>
                <w:between w:val="nil"/>
              </w:pBdr>
              <w:ind w:hanging="28"/>
              <w:rPr>
                <w:rFonts w:ascii="Arial" w:eastAsia="Arial" w:hAnsi="Arial" w:cs="Arial"/>
                <w:sz w:val="24"/>
                <w:szCs w:val="24"/>
              </w:rPr>
            </w:pPr>
          </w:p>
        </w:tc>
        <w:tc>
          <w:tcPr>
            <w:tcW w:w="5745" w:type="dxa"/>
          </w:tcPr>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Through registers and activity trackers, a larger amount of children are attending inter and intra school opportunities. </w:t>
            </w: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Competitions we have had access to have been Quadkids, Gymnastics and Cross country. </w:t>
            </w:r>
          </w:p>
          <w:p w:rsidR="00D61CDD" w:rsidRDefault="00055BCC">
            <w:pPr>
              <w:pBdr>
                <w:top w:val="nil"/>
                <w:left w:val="nil"/>
                <w:bottom w:val="nil"/>
                <w:right w:val="nil"/>
                <w:between w:val="nil"/>
              </w:pBdr>
              <w:ind w:hanging="28"/>
              <w:rPr>
                <w:rFonts w:ascii="Arial" w:eastAsia="Arial" w:hAnsi="Arial" w:cs="Arial"/>
                <w:sz w:val="24"/>
                <w:szCs w:val="24"/>
              </w:rPr>
            </w:pPr>
            <w:r>
              <w:rPr>
                <w:rFonts w:ascii="Arial" w:eastAsia="Arial" w:hAnsi="Arial" w:cs="Arial"/>
                <w:sz w:val="24"/>
                <w:szCs w:val="24"/>
              </w:rPr>
              <w:t xml:space="preserve">We have been able to establish a strong culture </w:t>
            </w:r>
            <w:r>
              <w:rPr>
                <w:rFonts w:ascii="Arial" w:eastAsia="Arial" w:hAnsi="Arial" w:cs="Arial"/>
                <w:sz w:val="24"/>
                <w:szCs w:val="24"/>
              </w:rPr>
              <w:t xml:space="preserve">of teamwork and staff have embedded these values in everyday teaching. Subject leader has noticed children’s attitudes towards sport is high and very positive. </w:t>
            </w:r>
          </w:p>
        </w:tc>
        <w:tc>
          <w:tcPr>
            <w:tcW w:w="2634" w:type="dxa"/>
          </w:tcPr>
          <w:p w:rsidR="00D61CDD" w:rsidRDefault="00055BCC">
            <w:pPr>
              <w:pBdr>
                <w:top w:val="nil"/>
                <w:left w:val="nil"/>
                <w:bottom w:val="nil"/>
                <w:right w:val="nil"/>
                <w:between w:val="nil"/>
              </w:pBdr>
              <w:ind w:hanging="28"/>
              <w:rPr>
                <w:rFonts w:ascii="Arial" w:eastAsia="Arial" w:hAnsi="Arial" w:cs="Arial"/>
                <w:color w:val="000000"/>
                <w:sz w:val="24"/>
                <w:szCs w:val="24"/>
              </w:rPr>
            </w:pPr>
            <w:r>
              <w:rPr>
                <w:rFonts w:ascii="Arial" w:eastAsia="Arial" w:hAnsi="Arial" w:cs="Arial"/>
                <w:sz w:val="24"/>
                <w:szCs w:val="24"/>
              </w:rPr>
              <w:t>Continue to track pupils and target certain events. We have recognised there is not a lot of op</w:t>
            </w:r>
            <w:r>
              <w:rPr>
                <w:rFonts w:ascii="Arial" w:eastAsia="Arial" w:hAnsi="Arial" w:cs="Arial"/>
                <w:sz w:val="24"/>
                <w:szCs w:val="24"/>
              </w:rPr>
              <w:t xml:space="preserve">portunity in our area for KS1 competitions so we are going to work with our school PE teacher Specialist to tailor a program to suit our needs. </w:t>
            </w:r>
          </w:p>
        </w:tc>
      </w:tr>
    </w:tbl>
    <w:p w:rsidR="00D61CDD" w:rsidRDefault="00D61CDD">
      <w:pPr>
        <w:tabs>
          <w:tab w:val="left" w:pos="12450"/>
        </w:tabs>
        <w:rPr>
          <w:rFonts w:ascii="Arial" w:eastAsia="Arial" w:hAnsi="Arial" w:cs="Arial"/>
        </w:rPr>
      </w:pPr>
    </w:p>
    <w:sectPr w:rsidR="00D61CDD">
      <w:type w:val="continuous"/>
      <w:pgSz w:w="16840" w:h="11910"/>
      <w:pgMar w:top="110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55BCC">
      <w:r>
        <w:separator/>
      </w:r>
    </w:p>
  </w:endnote>
  <w:endnote w:type="continuationSeparator" w:id="0">
    <w:p w:rsidR="00000000" w:rsidRDefault="00055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CDD" w:rsidRDefault="00D61CDD">
    <w:pPr>
      <w:pBdr>
        <w:top w:val="nil"/>
        <w:left w:val="nil"/>
        <w:bottom w:val="nil"/>
        <w:right w:val="nil"/>
        <w:between w:val="nil"/>
      </w:pBdr>
      <w:rPr>
        <w:color w:val="000000"/>
        <w:sz w:val="20"/>
        <w:szCs w:val="20"/>
      </w:rPr>
    </w:pPr>
  </w:p>
  <w:p w:rsidR="00D61CDD" w:rsidRDefault="00D61CD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55BCC">
      <w:r>
        <w:separator/>
      </w:r>
    </w:p>
  </w:footnote>
  <w:footnote w:type="continuationSeparator" w:id="0">
    <w:p w:rsidR="00000000" w:rsidRDefault="00055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76DBD"/>
    <w:multiLevelType w:val="multilevel"/>
    <w:tmpl w:val="7924FC5E"/>
    <w:lvl w:ilvl="0">
      <w:start w:val="1"/>
      <w:numFmt w:val="bullet"/>
      <w:lvlText w:val="•"/>
      <w:lvlJc w:val="left"/>
      <w:pPr>
        <w:ind w:left="1080" w:hanging="360"/>
      </w:pPr>
      <w:rPr>
        <w:rFonts w:ascii="Calibri" w:eastAsia="Calibri" w:hAnsi="Calibri" w:cs="Calibri"/>
        <w:color w:val="231F20"/>
        <w:sz w:val="24"/>
        <w:szCs w:val="24"/>
      </w:rPr>
    </w:lvl>
    <w:lvl w:ilvl="1">
      <w:start w:val="1"/>
      <w:numFmt w:val="bullet"/>
      <w:lvlText w:val="•"/>
      <w:lvlJc w:val="left"/>
      <w:pPr>
        <w:ind w:left="2655" w:hanging="360"/>
      </w:pPr>
    </w:lvl>
    <w:lvl w:ilvl="2">
      <w:start w:val="1"/>
      <w:numFmt w:val="bullet"/>
      <w:lvlText w:val="•"/>
      <w:lvlJc w:val="left"/>
      <w:pPr>
        <w:ind w:left="4231" w:hanging="360"/>
      </w:pPr>
    </w:lvl>
    <w:lvl w:ilvl="3">
      <w:start w:val="1"/>
      <w:numFmt w:val="bullet"/>
      <w:lvlText w:val="•"/>
      <w:lvlJc w:val="left"/>
      <w:pPr>
        <w:ind w:left="5807" w:hanging="360"/>
      </w:pPr>
    </w:lvl>
    <w:lvl w:ilvl="4">
      <w:start w:val="1"/>
      <w:numFmt w:val="bullet"/>
      <w:lvlText w:val="•"/>
      <w:lvlJc w:val="left"/>
      <w:pPr>
        <w:ind w:left="7383" w:hanging="360"/>
      </w:pPr>
    </w:lvl>
    <w:lvl w:ilvl="5">
      <w:start w:val="1"/>
      <w:numFmt w:val="bullet"/>
      <w:lvlText w:val="•"/>
      <w:lvlJc w:val="left"/>
      <w:pPr>
        <w:ind w:left="8958" w:hanging="360"/>
      </w:pPr>
    </w:lvl>
    <w:lvl w:ilvl="6">
      <w:start w:val="1"/>
      <w:numFmt w:val="bullet"/>
      <w:lvlText w:val="•"/>
      <w:lvlJc w:val="left"/>
      <w:pPr>
        <w:ind w:left="10534" w:hanging="360"/>
      </w:pPr>
    </w:lvl>
    <w:lvl w:ilvl="7">
      <w:start w:val="1"/>
      <w:numFmt w:val="bullet"/>
      <w:lvlText w:val="•"/>
      <w:lvlJc w:val="left"/>
      <w:pPr>
        <w:ind w:left="12110" w:hanging="360"/>
      </w:pPr>
    </w:lvl>
    <w:lvl w:ilvl="8">
      <w:start w:val="1"/>
      <w:numFmt w:val="bullet"/>
      <w:lvlText w:val="•"/>
      <w:lvlJc w:val="left"/>
      <w:pPr>
        <w:ind w:left="13686"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CDD"/>
    <w:rsid w:val="00055BCC"/>
    <w:rsid w:val="00D61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BF6331-905E-4B33-A284-EAF0B8D3D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23"/>
      <w:ind w:right="337"/>
      <w:jc w:val="right"/>
      <w:outlineLvl w:val="0"/>
    </w:pPr>
    <w:rPr>
      <w:sz w:val="44"/>
      <w:szCs w:val="4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governance-handbook" TargetMode="External"/><Relationship Id="rId1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gov.uk/government/publications/school-inspection-handbook-from-september-2015"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gov.uk/guidance/what-maintained-schools-must-publish-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2386</Words>
  <Characters>13606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Mortimer</dc:creator>
  <cp:lastModifiedBy>Windows User</cp:lastModifiedBy>
  <cp:revision>2</cp:revision>
  <dcterms:created xsi:type="dcterms:W3CDTF">2019-07-22T14:38:00Z</dcterms:created>
  <dcterms:modified xsi:type="dcterms:W3CDTF">2019-07-22T14:38:00Z</dcterms:modified>
</cp:coreProperties>
</file>